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8A9E" w14:textId="207EC6BC" w:rsidR="00141A6C" w:rsidRPr="00E600B0" w:rsidRDefault="00141A6C" w:rsidP="00141A6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>KLASA: 602-03/2</w:t>
      </w:r>
      <w:r w:rsidR="000964CF">
        <w:rPr>
          <w:rFonts w:ascii="Arial" w:hAnsi="Arial" w:cs="Arial"/>
          <w:sz w:val="24"/>
          <w:szCs w:val="24"/>
        </w:rPr>
        <w:t>6</w:t>
      </w:r>
      <w:r w:rsidRPr="00E600B0">
        <w:rPr>
          <w:rFonts w:ascii="Arial" w:hAnsi="Arial" w:cs="Arial"/>
          <w:sz w:val="24"/>
          <w:szCs w:val="24"/>
        </w:rPr>
        <w:t>-01</w:t>
      </w:r>
      <w:r>
        <w:rPr>
          <w:rFonts w:ascii="Arial" w:hAnsi="Arial" w:cs="Arial"/>
          <w:sz w:val="24"/>
          <w:szCs w:val="24"/>
        </w:rPr>
        <w:t>-</w:t>
      </w:r>
      <w:r w:rsidR="00C77154">
        <w:rPr>
          <w:rFonts w:ascii="Arial" w:hAnsi="Arial" w:cs="Arial"/>
          <w:sz w:val="24"/>
          <w:szCs w:val="24"/>
        </w:rPr>
        <w:t>49</w:t>
      </w:r>
    </w:p>
    <w:p w14:paraId="165CBAD9" w14:textId="73A1DBD9" w:rsidR="00141A6C" w:rsidRPr="00E600B0" w:rsidRDefault="00141A6C" w:rsidP="00141A6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>URBROJ: 2170-56-01-2</w:t>
      </w:r>
      <w:r w:rsidR="000964CF">
        <w:rPr>
          <w:rFonts w:ascii="Arial" w:hAnsi="Arial" w:cs="Arial"/>
          <w:sz w:val="24"/>
          <w:szCs w:val="24"/>
        </w:rPr>
        <w:t>6</w:t>
      </w:r>
      <w:r w:rsidRPr="00E600B0">
        <w:rPr>
          <w:rFonts w:ascii="Arial" w:hAnsi="Arial" w:cs="Arial"/>
          <w:sz w:val="24"/>
          <w:szCs w:val="24"/>
        </w:rPr>
        <w:t>-1</w:t>
      </w:r>
    </w:p>
    <w:p w14:paraId="7E78DC70" w14:textId="77777777" w:rsidR="00141A6C" w:rsidRPr="00E600B0" w:rsidRDefault="00141A6C" w:rsidP="00141A6C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7DADAB12" w14:textId="6988685E" w:rsidR="00141A6C" w:rsidRPr="00E600B0" w:rsidRDefault="00141A6C" w:rsidP="00141A6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Rijeka, </w:t>
      </w:r>
      <w:r w:rsidR="004266D3">
        <w:rPr>
          <w:rFonts w:ascii="Arial" w:hAnsi="Arial" w:cs="Arial"/>
          <w:sz w:val="24"/>
          <w:szCs w:val="24"/>
        </w:rPr>
        <w:t>2</w:t>
      </w:r>
      <w:r w:rsidR="00C77154">
        <w:rPr>
          <w:rFonts w:ascii="Arial" w:hAnsi="Arial" w:cs="Arial"/>
          <w:sz w:val="24"/>
          <w:szCs w:val="24"/>
        </w:rPr>
        <w:t>4</w:t>
      </w:r>
      <w:r w:rsidRPr="00E600B0">
        <w:rPr>
          <w:rFonts w:ascii="Arial" w:hAnsi="Arial" w:cs="Arial"/>
          <w:sz w:val="24"/>
          <w:szCs w:val="24"/>
        </w:rPr>
        <w:t>. ožujka 202</w:t>
      </w:r>
      <w:r w:rsidR="000964CF">
        <w:rPr>
          <w:rFonts w:ascii="Arial" w:hAnsi="Arial" w:cs="Arial"/>
          <w:sz w:val="24"/>
          <w:szCs w:val="24"/>
        </w:rPr>
        <w:t>6</w:t>
      </w:r>
      <w:r w:rsidRPr="00E600B0">
        <w:rPr>
          <w:rFonts w:ascii="Arial" w:hAnsi="Arial" w:cs="Arial"/>
          <w:sz w:val="24"/>
          <w:szCs w:val="24"/>
        </w:rPr>
        <w:t>.</w:t>
      </w:r>
    </w:p>
    <w:p w14:paraId="0A88D172" w14:textId="77777777" w:rsidR="00141A6C" w:rsidRPr="00E600B0" w:rsidRDefault="00141A6C" w:rsidP="00141A6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                                                                         PRIMORSKO-GORANSKA ŽUPANIJA</w:t>
      </w:r>
    </w:p>
    <w:p w14:paraId="3DD7B84A" w14:textId="77777777" w:rsidR="00141A6C" w:rsidRPr="00E600B0" w:rsidRDefault="00141A6C" w:rsidP="00141A6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                                                                         Upravni odjel za odgoj i obrazovanje</w:t>
      </w:r>
    </w:p>
    <w:p w14:paraId="17C5B95D" w14:textId="77777777" w:rsidR="00141A6C" w:rsidRPr="00E600B0" w:rsidRDefault="00141A6C" w:rsidP="00141A6C">
      <w:pPr>
        <w:spacing w:after="0" w:line="240" w:lineRule="atLeast"/>
        <w:rPr>
          <w:rFonts w:ascii="Arial" w:hAnsi="Arial" w:cs="Arial"/>
          <w:i/>
          <w:sz w:val="24"/>
          <w:szCs w:val="24"/>
        </w:rPr>
      </w:pPr>
      <w:r w:rsidRPr="00E600B0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n/r Nikole Kolačevića</w:t>
      </w:r>
    </w:p>
    <w:p w14:paraId="1764ED65" w14:textId="77777777" w:rsidR="00141A6C" w:rsidRPr="00E600B0" w:rsidRDefault="00141A6C" w:rsidP="00141A6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                                                                          51000   R I J E K A</w:t>
      </w:r>
    </w:p>
    <w:p w14:paraId="15F3EF8B" w14:textId="77777777" w:rsidR="00141A6C" w:rsidRPr="00E600B0" w:rsidRDefault="00141A6C" w:rsidP="00141A6C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                                                                          Slogin kula  2</w:t>
      </w:r>
    </w:p>
    <w:p w14:paraId="4A3975A5" w14:textId="77777777" w:rsidR="00141A6C" w:rsidRPr="00E600B0" w:rsidRDefault="00141A6C" w:rsidP="00141A6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19632617" w14:textId="58DE99C7" w:rsidR="00141A6C" w:rsidRPr="00214AAA" w:rsidRDefault="00141A6C" w:rsidP="00141A6C">
      <w:pPr>
        <w:jc w:val="center"/>
        <w:rPr>
          <w:rFonts w:ascii="Arial" w:hAnsi="Arial" w:cs="Arial"/>
          <w:sz w:val="28"/>
          <w:szCs w:val="28"/>
          <w:u w:val="single"/>
        </w:rPr>
      </w:pPr>
      <w:r w:rsidRPr="00E600B0">
        <w:rPr>
          <w:rFonts w:ascii="Arial" w:hAnsi="Arial" w:cs="Arial"/>
          <w:sz w:val="28"/>
          <w:szCs w:val="28"/>
          <w:u w:val="single"/>
        </w:rPr>
        <w:t>Godišnji izvještaj o izvršenju financijskog plana Medicinske škole u Rijeci za 202</w:t>
      </w:r>
      <w:r w:rsidR="000964CF">
        <w:rPr>
          <w:rFonts w:ascii="Arial" w:hAnsi="Arial" w:cs="Arial"/>
          <w:sz w:val="28"/>
          <w:szCs w:val="28"/>
          <w:u w:val="single"/>
        </w:rPr>
        <w:t>5</w:t>
      </w:r>
      <w:r w:rsidRPr="00E600B0">
        <w:rPr>
          <w:rFonts w:ascii="Arial" w:hAnsi="Arial" w:cs="Arial"/>
          <w:sz w:val="28"/>
          <w:szCs w:val="28"/>
          <w:u w:val="single"/>
        </w:rPr>
        <w:t>.godinu</w:t>
      </w:r>
    </w:p>
    <w:p w14:paraId="0BB91075" w14:textId="77777777" w:rsidR="00141A6C" w:rsidRPr="00214AAA" w:rsidRDefault="00141A6C" w:rsidP="00141A6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55B912A6" w14:textId="77777777" w:rsidR="00141A6C" w:rsidRPr="007A3923" w:rsidRDefault="00141A6C" w:rsidP="00141A6C">
      <w:pPr>
        <w:rPr>
          <w:rFonts w:ascii="Arial" w:hAnsi="Arial" w:cs="Arial"/>
          <w:sz w:val="28"/>
          <w:szCs w:val="28"/>
          <w:u w:val="single"/>
        </w:rPr>
      </w:pPr>
      <w:r w:rsidRPr="007A3923">
        <w:rPr>
          <w:rFonts w:ascii="Arial" w:hAnsi="Arial" w:cs="Arial"/>
          <w:sz w:val="28"/>
          <w:szCs w:val="28"/>
          <w:u w:val="single"/>
        </w:rPr>
        <w:t xml:space="preserve">1.Obrazloženje općeg dijela  </w:t>
      </w:r>
    </w:p>
    <w:p w14:paraId="380D4259" w14:textId="77777777" w:rsidR="00141A6C" w:rsidRPr="007A3923" w:rsidRDefault="00141A6C" w:rsidP="00141A6C">
      <w:pPr>
        <w:rPr>
          <w:rFonts w:ascii="Arial" w:hAnsi="Arial" w:cs="Arial"/>
          <w:i/>
          <w:sz w:val="24"/>
          <w:szCs w:val="24"/>
          <w:u w:val="single"/>
        </w:rPr>
      </w:pPr>
      <w:r w:rsidRPr="007A3923">
        <w:rPr>
          <w:rFonts w:ascii="Arial" w:hAnsi="Arial" w:cs="Arial"/>
          <w:i/>
          <w:sz w:val="24"/>
          <w:szCs w:val="24"/>
          <w:u w:val="single"/>
        </w:rPr>
        <w:t>1.1.Obrazloženje izvršenja prihoda i rashoda, primitaka i izdataka</w:t>
      </w:r>
    </w:p>
    <w:p w14:paraId="5D8F718C" w14:textId="39A8DCAC" w:rsidR="00141A6C" w:rsidRPr="009971EC" w:rsidRDefault="00240E24" w:rsidP="00141A6C">
      <w:pPr>
        <w:jc w:val="both"/>
        <w:rPr>
          <w:rFonts w:ascii="Arial" w:hAnsi="Arial" w:cs="Arial"/>
          <w:sz w:val="28"/>
          <w:szCs w:val="28"/>
        </w:rPr>
      </w:pPr>
      <w:r w:rsidRPr="00240E24">
        <w:rPr>
          <w:noProof/>
        </w:rPr>
        <w:drawing>
          <wp:inline distT="0" distB="0" distL="0" distR="0" wp14:anchorId="2DE4C7FE" wp14:editId="3AB33310">
            <wp:extent cx="6120130" cy="1941830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3F388" w14:textId="77777777" w:rsidR="00141A6C" w:rsidRDefault="00141A6C" w:rsidP="00141A6C">
      <w:pPr>
        <w:rPr>
          <w:rFonts w:ascii="Arial" w:hAnsi="Arial" w:cs="Arial"/>
          <w:sz w:val="24"/>
          <w:szCs w:val="24"/>
        </w:rPr>
      </w:pPr>
    </w:p>
    <w:p w14:paraId="57FEF820" w14:textId="77777777" w:rsidR="003511C2" w:rsidRPr="007A3923" w:rsidRDefault="003511C2" w:rsidP="003511C2">
      <w:pPr>
        <w:jc w:val="both"/>
        <w:rPr>
          <w:rFonts w:ascii="Arial" w:hAnsi="Arial" w:cs="Arial"/>
          <w:b/>
          <w:sz w:val="24"/>
          <w:szCs w:val="24"/>
        </w:rPr>
      </w:pPr>
      <w:r w:rsidRPr="007A3923">
        <w:rPr>
          <w:rFonts w:ascii="Arial" w:hAnsi="Arial" w:cs="Arial"/>
          <w:b/>
          <w:bCs/>
          <w:sz w:val="24"/>
          <w:szCs w:val="24"/>
        </w:rPr>
        <w:t>Ukupni prihodi</w:t>
      </w:r>
      <w:r w:rsidRPr="007A3923">
        <w:rPr>
          <w:rFonts w:ascii="Arial" w:hAnsi="Arial" w:cs="Arial"/>
          <w:sz w:val="24"/>
          <w:szCs w:val="24"/>
        </w:rPr>
        <w:t xml:space="preserve"> Medicinske škole u Rijeci za razdoblje 1.siječnja 2025. do 31.prosinca 2025. godini iznose </w:t>
      </w:r>
      <w:r w:rsidRPr="007A3923">
        <w:rPr>
          <w:rFonts w:ascii="Arial" w:hAnsi="Arial" w:cs="Arial"/>
          <w:b/>
          <w:bCs/>
          <w:sz w:val="24"/>
          <w:szCs w:val="24"/>
        </w:rPr>
        <w:t>3.565.973,64 eura</w:t>
      </w:r>
      <w:r w:rsidRPr="007A3923">
        <w:rPr>
          <w:rFonts w:ascii="Arial" w:hAnsi="Arial" w:cs="Arial"/>
          <w:b/>
          <w:sz w:val="24"/>
          <w:szCs w:val="24"/>
        </w:rPr>
        <w:t>,</w:t>
      </w:r>
      <w:r w:rsidRPr="007A3923">
        <w:rPr>
          <w:rFonts w:ascii="Arial" w:hAnsi="Arial" w:cs="Arial"/>
          <w:sz w:val="24"/>
          <w:szCs w:val="24"/>
        </w:rPr>
        <w:t xml:space="preserve"> a </w:t>
      </w:r>
      <w:r w:rsidRPr="007A3923">
        <w:rPr>
          <w:rFonts w:ascii="Arial" w:hAnsi="Arial" w:cs="Arial"/>
          <w:b/>
          <w:bCs/>
          <w:sz w:val="24"/>
          <w:szCs w:val="24"/>
        </w:rPr>
        <w:t>ukupni rashodi</w:t>
      </w:r>
      <w:r w:rsidRPr="007A3923">
        <w:rPr>
          <w:rFonts w:ascii="Arial" w:hAnsi="Arial" w:cs="Arial"/>
          <w:sz w:val="24"/>
          <w:szCs w:val="24"/>
        </w:rPr>
        <w:t xml:space="preserve">  iznose </w:t>
      </w:r>
      <w:r w:rsidRPr="007A3923">
        <w:rPr>
          <w:rFonts w:ascii="Arial" w:hAnsi="Arial" w:cs="Arial"/>
          <w:b/>
          <w:sz w:val="24"/>
          <w:szCs w:val="24"/>
        </w:rPr>
        <w:t>3.838.877,60 eura</w:t>
      </w:r>
      <w:r w:rsidRPr="007A3923">
        <w:rPr>
          <w:rFonts w:ascii="Arial" w:hAnsi="Arial" w:cs="Arial"/>
          <w:sz w:val="24"/>
          <w:szCs w:val="24"/>
        </w:rPr>
        <w:t xml:space="preserve"> iz čega proizlazi </w:t>
      </w:r>
      <w:r w:rsidRPr="007A3923">
        <w:rPr>
          <w:rFonts w:ascii="Arial" w:hAnsi="Arial" w:cs="Arial"/>
          <w:b/>
          <w:bCs/>
          <w:sz w:val="24"/>
          <w:szCs w:val="24"/>
        </w:rPr>
        <w:t xml:space="preserve">manjak prihoda </w:t>
      </w:r>
      <w:r w:rsidRPr="007A3923">
        <w:rPr>
          <w:rFonts w:ascii="Arial" w:hAnsi="Arial" w:cs="Arial"/>
          <w:sz w:val="24"/>
          <w:szCs w:val="24"/>
        </w:rPr>
        <w:t xml:space="preserve"> u iznosu od  </w:t>
      </w:r>
      <w:r w:rsidRPr="007A3923">
        <w:rPr>
          <w:rFonts w:ascii="Arial" w:hAnsi="Arial" w:cs="Arial"/>
          <w:b/>
          <w:bCs/>
          <w:sz w:val="24"/>
          <w:szCs w:val="24"/>
        </w:rPr>
        <w:t>272.9</w:t>
      </w:r>
      <w:r w:rsidRPr="007A3923">
        <w:rPr>
          <w:rFonts w:ascii="Arial" w:hAnsi="Arial" w:cs="Arial"/>
          <w:b/>
          <w:sz w:val="24"/>
          <w:szCs w:val="24"/>
        </w:rPr>
        <w:t xml:space="preserve">03,96 eura. </w:t>
      </w:r>
    </w:p>
    <w:p w14:paraId="29A282EC" w14:textId="77777777" w:rsidR="00141A6C" w:rsidRPr="007A3923" w:rsidRDefault="00141A6C" w:rsidP="00141A6C">
      <w:pPr>
        <w:spacing w:after="120"/>
        <w:rPr>
          <w:rFonts w:ascii="Arial" w:hAnsi="Arial" w:cs="Arial"/>
          <w:sz w:val="24"/>
          <w:szCs w:val="24"/>
        </w:rPr>
      </w:pPr>
    </w:p>
    <w:p w14:paraId="1C905190" w14:textId="7F03B5B8" w:rsidR="00710F9D" w:rsidRPr="007A3923" w:rsidRDefault="00710F9D" w:rsidP="00710F9D">
      <w:pPr>
        <w:rPr>
          <w:rFonts w:ascii="Arial" w:hAnsi="Arial" w:cs="Arial"/>
          <w:sz w:val="24"/>
          <w:szCs w:val="24"/>
        </w:rPr>
      </w:pPr>
      <w:r w:rsidRPr="007A3923">
        <w:rPr>
          <w:rFonts w:ascii="Arial" w:hAnsi="Arial" w:cs="Arial"/>
          <w:b/>
          <w:sz w:val="24"/>
          <w:szCs w:val="24"/>
        </w:rPr>
        <w:t>Manjak prihoda i primitaka u 2025. godini iz izvora pomoći je metodološki manjak i posljedica je promjene računovodstvene metodologije (ukidanje kontinuiranih rashoda budućih razdoblja), a ne povećanja stvarnih rashoda.</w:t>
      </w:r>
    </w:p>
    <w:p w14:paraId="6C82D256" w14:textId="77ACFF7B" w:rsidR="00710F9D" w:rsidRPr="00710F9D" w:rsidRDefault="00710F9D" w:rsidP="00710F9D">
      <w:pPr>
        <w:rPr>
          <w:rFonts w:ascii="Arial" w:hAnsi="Arial" w:cs="Arial"/>
          <w:b/>
        </w:rPr>
      </w:pPr>
      <w:r w:rsidRPr="007A3923">
        <w:rPr>
          <w:rFonts w:ascii="Arial" w:hAnsi="Arial" w:cs="Arial"/>
        </w:rPr>
        <w:t xml:space="preserve">Manjak prihoda i primitaka odnosi se na: plaću za mjesec prosinac 2025., ugovore o djelu, materijalna prava za prosinac 2025., naknadu zbog nezapošljavanja osoba s invaliditetom za mjesec prosinac 2025. i režijske troškove za prosinac 2025. </w:t>
      </w:r>
      <w:r w:rsidRPr="007A3923">
        <w:rPr>
          <w:rFonts w:ascii="Arial" w:hAnsi="Arial" w:cs="Arial"/>
          <w:b/>
        </w:rPr>
        <w:t>koji su pokriveni uplatom i knjiženjem prihoda u siječnju 2026. godine.</w:t>
      </w:r>
    </w:p>
    <w:p w14:paraId="78FAB1C9" w14:textId="16095F99" w:rsidR="00141A6C" w:rsidRDefault="003511C2" w:rsidP="00141A6C">
      <w:pPr>
        <w:rPr>
          <w:rFonts w:ascii="Arial" w:hAnsi="Arial" w:cs="Arial"/>
          <w:sz w:val="24"/>
          <w:szCs w:val="24"/>
        </w:rPr>
      </w:pPr>
      <w:r w:rsidRPr="003511C2">
        <w:rPr>
          <w:noProof/>
        </w:rPr>
        <w:lastRenderedPageBreak/>
        <w:drawing>
          <wp:inline distT="0" distB="0" distL="0" distR="0" wp14:anchorId="4C9768E0" wp14:editId="1A4AA89E">
            <wp:extent cx="6120130" cy="205994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45CE0" w14:textId="2EB9FC6B" w:rsidR="005F2060" w:rsidRPr="007A3923" w:rsidRDefault="00141A6C" w:rsidP="005F2060">
      <w:pPr>
        <w:rPr>
          <w:rFonts w:ascii="Arial" w:hAnsi="Arial" w:cs="Arial"/>
          <w:sz w:val="24"/>
          <w:szCs w:val="24"/>
        </w:rPr>
      </w:pPr>
      <w:r w:rsidRPr="007A3923">
        <w:rPr>
          <w:rFonts w:ascii="Arial" w:hAnsi="Arial" w:cs="Arial"/>
          <w:b/>
          <w:sz w:val="24"/>
          <w:szCs w:val="24"/>
        </w:rPr>
        <w:t>Ukupni prihodi poslovanja</w:t>
      </w:r>
      <w:r w:rsidRPr="007A3923">
        <w:rPr>
          <w:rFonts w:ascii="Arial" w:hAnsi="Arial" w:cs="Arial"/>
          <w:sz w:val="24"/>
          <w:szCs w:val="24"/>
        </w:rPr>
        <w:t xml:space="preserve"> ostvareni su u iznosu od </w:t>
      </w:r>
      <w:r w:rsidR="003511C2" w:rsidRPr="007A3923">
        <w:rPr>
          <w:rFonts w:ascii="Arial" w:hAnsi="Arial" w:cs="Arial"/>
          <w:b/>
          <w:bCs/>
          <w:sz w:val="24"/>
          <w:szCs w:val="24"/>
        </w:rPr>
        <w:t>3</w:t>
      </w:r>
      <w:r w:rsidRPr="007A3923">
        <w:rPr>
          <w:rFonts w:ascii="Arial" w:hAnsi="Arial" w:cs="Arial"/>
          <w:b/>
          <w:bCs/>
          <w:sz w:val="24"/>
          <w:szCs w:val="24"/>
        </w:rPr>
        <w:t>.</w:t>
      </w:r>
      <w:r w:rsidR="003511C2" w:rsidRPr="007A3923">
        <w:rPr>
          <w:rFonts w:ascii="Arial" w:hAnsi="Arial" w:cs="Arial"/>
          <w:b/>
          <w:sz w:val="24"/>
          <w:szCs w:val="24"/>
        </w:rPr>
        <w:t>565</w:t>
      </w:r>
      <w:r w:rsidRPr="007A3923">
        <w:rPr>
          <w:rFonts w:ascii="Arial" w:hAnsi="Arial" w:cs="Arial"/>
          <w:b/>
          <w:sz w:val="24"/>
          <w:szCs w:val="24"/>
        </w:rPr>
        <w:t>.</w:t>
      </w:r>
      <w:r w:rsidR="003511C2" w:rsidRPr="007A3923">
        <w:rPr>
          <w:rFonts w:ascii="Arial" w:hAnsi="Arial" w:cs="Arial"/>
          <w:b/>
          <w:sz w:val="24"/>
          <w:szCs w:val="24"/>
        </w:rPr>
        <w:t>973</w:t>
      </w:r>
      <w:r w:rsidRPr="007A3923">
        <w:rPr>
          <w:rFonts w:ascii="Arial" w:hAnsi="Arial" w:cs="Arial"/>
          <w:b/>
          <w:sz w:val="24"/>
          <w:szCs w:val="24"/>
        </w:rPr>
        <w:t>,</w:t>
      </w:r>
      <w:r w:rsidR="003511C2" w:rsidRPr="007A3923">
        <w:rPr>
          <w:rFonts w:ascii="Arial" w:hAnsi="Arial" w:cs="Arial"/>
          <w:b/>
          <w:sz w:val="24"/>
          <w:szCs w:val="24"/>
        </w:rPr>
        <w:t>64</w:t>
      </w:r>
      <w:r w:rsidRPr="007A3923">
        <w:rPr>
          <w:rFonts w:ascii="Arial" w:hAnsi="Arial" w:cs="Arial"/>
          <w:b/>
          <w:sz w:val="24"/>
          <w:szCs w:val="24"/>
        </w:rPr>
        <w:t xml:space="preserve"> </w:t>
      </w:r>
      <w:r w:rsidR="003511C2" w:rsidRPr="007A3923">
        <w:rPr>
          <w:rFonts w:ascii="Arial" w:hAnsi="Arial" w:cs="Arial"/>
          <w:b/>
          <w:sz w:val="24"/>
          <w:szCs w:val="24"/>
        </w:rPr>
        <w:t>eura</w:t>
      </w:r>
      <w:r w:rsidRPr="007A3923">
        <w:rPr>
          <w:rFonts w:ascii="Arial" w:hAnsi="Arial" w:cs="Arial"/>
          <w:b/>
          <w:sz w:val="24"/>
          <w:szCs w:val="24"/>
        </w:rPr>
        <w:t>.</w:t>
      </w:r>
      <w:r w:rsidRPr="007A3923">
        <w:rPr>
          <w:rFonts w:ascii="Arial" w:hAnsi="Arial" w:cs="Arial"/>
          <w:sz w:val="24"/>
          <w:szCs w:val="24"/>
        </w:rPr>
        <w:t xml:space="preserve"> Najveći rast u odnosu na plan odnosi se na</w:t>
      </w:r>
      <w:r w:rsidR="005F2060" w:rsidRPr="007A3923">
        <w:rPr>
          <w:rFonts w:ascii="Arial" w:hAnsi="Arial" w:cs="Arial"/>
          <w:sz w:val="24"/>
          <w:szCs w:val="24"/>
        </w:rPr>
        <w:t xml:space="preserve"> vlastite prihode od pruženih usluga dopunske mjere priznavanja inozemnih stručnih kvalifikacija za medicinske sestre i farmaceute, najma prostora za automate i najma sportske dvorane u iznosu od 59,17%. Do rasta je došlo zbog većeg broja polaznika dopunske mjere i sklapanja Ugovora s Učeničkim domom Kvarner o najmu sportske dvorane.</w:t>
      </w:r>
    </w:p>
    <w:p w14:paraId="448361E2" w14:textId="29FB2CAE" w:rsidR="00141A6C" w:rsidRPr="007A3923" w:rsidRDefault="005F2060" w:rsidP="00141A6C">
      <w:pPr>
        <w:rPr>
          <w:rFonts w:ascii="Arial" w:hAnsi="Arial" w:cs="Arial"/>
          <w:sz w:val="24"/>
          <w:szCs w:val="24"/>
        </w:rPr>
      </w:pPr>
      <w:r w:rsidRPr="007A3923">
        <w:rPr>
          <w:rFonts w:ascii="Arial" w:hAnsi="Arial" w:cs="Arial"/>
          <w:sz w:val="24"/>
          <w:szCs w:val="24"/>
        </w:rPr>
        <w:t>V</w:t>
      </w:r>
      <w:r w:rsidR="00141A6C" w:rsidRPr="007A3923">
        <w:rPr>
          <w:rFonts w:ascii="Arial" w:hAnsi="Arial" w:cs="Arial"/>
          <w:sz w:val="24"/>
          <w:szCs w:val="24"/>
        </w:rPr>
        <w:t xml:space="preserve">eće </w:t>
      </w:r>
      <w:r w:rsidRPr="007A3923">
        <w:rPr>
          <w:rFonts w:ascii="Arial" w:hAnsi="Arial" w:cs="Arial"/>
          <w:sz w:val="24"/>
          <w:szCs w:val="24"/>
        </w:rPr>
        <w:t xml:space="preserve">je i </w:t>
      </w:r>
      <w:r w:rsidR="00141A6C" w:rsidRPr="007A3923">
        <w:rPr>
          <w:rFonts w:ascii="Arial" w:hAnsi="Arial" w:cs="Arial"/>
          <w:sz w:val="24"/>
          <w:szCs w:val="24"/>
        </w:rPr>
        <w:t xml:space="preserve">ostvarenje prihoda po posebnim propisima -participacije učenika zbog povećanih troškova obrazovanja </w:t>
      </w:r>
      <w:r w:rsidRPr="007A3923">
        <w:rPr>
          <w:rFonts w:ascii="Arial" w:hAnsi="Arial" w:cs="Arial"/>
          <w:sz w:val="24"/>
          <w:szCs w:val="24"/>
        </w:rPr>
        <w:t xml:space="preserve">za </w:t>
      </w:r>
      <w:r w:rsidR="00141A6C" w:rsidRPr="007A3923">
        <w:rPr>
          <w:rFonts w:ascii="Arial" w:hAnsi="Arial" w:cs="Arial"/>
          <w:sz w:val="24"/>
          <w:szCs w:val="24"/>
        </w:rPr>
        <w:t>1</w:t>
      </w:r>
      <w:r w:rsidRPr="007A3923">
        <w:rPr>
          <w:rFonts w:ascii="Arial" w:hAnsi="Arial" w:cs="Arial"/>
          <w:sz w:val="24"/>
          <w:szCs w:val="24"/>
        </w:rPr>
        <w:t>3</w:t>
      </w:r>
      <w:r w:rsidR="00141A6C" w:rsidRPr="007A3923">
        <w:rPr>
          <w:rFonts w:ascii="Arial" w:hAnsi="Arial" w:cs="Arial"/>
          <w:sz w:val="24"/>
          <w:szCs w:val="24"/>
        </w:rPr>
        <w:t>,</w:t>
      </w:r>
      <w:r w:rsidRPr="007A3923">
        <w:rPr>
          <w:rFonts w:ascii="Arial" w:hAnsi="Arial" w:cs="Arial"/>
          <w:sz w:val="24"/>
          <w:szCs w:val="24"/>
        </w:rPr>
        <w:t>14</w:t>
      </w:r>
      <w:r w:rsidR="00141A6C" w:rsidRPr="007A3923">
        <w:rPr>
          <w:rFonts w:ascii="Arial" w:hAnsi="Arial" w:cs="Arial"/>
          <w:sz w:val="24"/>
          <w:szCs w:val="24"/>
        </w:rPr>
        <w:t>%</w:t>
      </w:r>
      <w:r w:rsidRPr="007A3923">
        <w:rPr>
          <w:rFonts w:ascii="Arial" w:hAnsi="Arial" w:cs="Arial"/>
          <w:sz w:val="24"/>
          <w:szCs w:val="24"/>
        </w:rPr>
        <w:t xml:space="preserve"> zbog povećanja </w:t>
      </w:r>
      <w:r w:rsidR="00141A6C" w:rsidRPr="007A3923">
        <w:rPr>
          <w:rFonts w:ascii="Arial" w:hAnsi="Arial" w:cs="Arial"/>
          <w:sz w:val="24"/>
          <w:szCs w:val="24"/>
        </w:rPr>
        <w:t>iznos</w:t>
      </w:r>
      <w:r w:rsidRPr="007A3923">
        <w:rPr>
          <w:rFonts w:ascii="Arial" w:hAnsi="Arial" w:cs="Arial"/>
          <w:sz w:val="24"/>
          <w:szCs w:val="24"/>
        </w:rPr>
        <w:t>a</w:t>
      </w:r>
      <w:r w:rsidR="00141A6C" w:rsidRPr="007A3923">
        <w:rPr>
          <w:rFonts w:ascii="Arial" w:hAnsi="Arial" w:cs="Arial"/>
          <w:sz w:val="24"/>
          <w:szCs w:val="24"/>
        </w:rPr>
        <w:t xml:space="preserve"> participacija po smjerovima</w:t>
      </w:r>
      <w:r w:rsidRPr="007A3923">
        <w:rPr>
          <w:rFonts w:ascii="Arial" w:hAnsi="Arial" w:cs="Arial"/>
          <w:sz w:val="24"/>
          <w:szCs w:val="24"/>
        </w:rPr>
        <w:t>.</w:t>
      </w:r>
    </w:p>
    <w:p w14:paraId="23EDD45F" w14:textId="73AD0625" w:rsidR="005F2060" w:rsidRDefault="005F2060" w:rsidP="00141A6C">
      <w:pPr>
        <w:rPr>
          <w:rFonts w:ascii="Arial" w:hAnsi="Arial" w:cs="Arial"/>
          <w:sz w:val="24"/>
          <w:szCs w:val="24"/>
        </w:rPr>
      </w:pPr>
      <w:r w:rsidRPr="007A3923">
        <w:rPr>
          <w:rFonts w:ascii="Arial" w:hAnsi="Arial" w:cs="Arial"/>
          <w:sz w:val="24"/>
          <w:szCs w:val="24"/>
        </w:rPr>
        <w:t>Ukupni prihodi manji su od planiranih za neznatnih 0,74%.</w:t>
      </w:r>
      <w:r w:rsidR="004C0BD1" w:rsidRPr="007A3923">
        <w:rPr>
          <w:rFonts w:ascii="Arial" w:hAnsi="Arial" w:cs="Arial"/>
          <w:sz w:val="24"/>
          <w:szCs w:val="24"/>
        </w:rPr>
        <w:t xml:space="preserve"> Manje su pomoći unutar općeg proračuna za 1,23%, a čine najveći udio u ukupnim prihodima.</w:t>
      </w:r>
    </w:p>
    <w:p w14:paraId="4FD1B5BF" w14:textId="77777777" w:rsidR="00836B60" w:rsidRDefault="00836B60" w:rsidP="00141A6C">
      <w:pPr>
        <w:rPr>
          <w:rFonts w:ascii="Arial" w:hAnsi="Arial" w:cs="Arial"/>
          <w:sz w:val="24"/>
          <w:szCs w:val="24"/>
        </w:rPr>
      </w:pPr>
    </w:p>
    <w:p w14:paraId="117F6597" w14:textId="6B4E31EF" w:rsidR="00141A6C" w:rsidRPr="009971EC" w:rsidRDefault="00C9778F" w:rsidP="00141A6C">
      <w:pPr>
        <w:rPr>
          <w:rFonts w:ascii="Arial" w:hAnsi="Arial" w:cs="Arial"/>
          <w:sz w:val="24"/>
          <w:szCs w:val="24"/>
        </w:rPr>
      </w:pPr>
      <w:r w:rsidRPr="00C9778F">
        <w:rPr>
          <w:noProof/>
        </w:rPr>
        <w:drawing>
          <wp:inline distT="0" distB="0" distL="0" distR="0" wp14:anchorId="2F427313" wp14:editId="0269498D">
            <wp:extent cx="6120130" cy="186944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90E9F" w14:textId="23C867B0" w:rsidR="00141A6C" w:rsidRPr="007A3923" w:rsidRDefault="00141A6C" w:rsidP="00141A6C">
      <w:pPr>
        <w:rPr>
          <w:rFonts w:ascii="Arial" w:hAnsi="Arial" w:cs="Arial"/>
          <w:b/>
          <w:sz w:val="24"/>
          <w:szCs w:val="24"/>
        </w:rPr>
      </w:pPr>
      <w:r w:rsidRPr="007A3923">
        <w:rPr>
          <w:rFonts w:ascii="Arial" w:hAnsi="Arial" w:cs="Arial"/>
          <w:b/>
          <w:sz w:val="24"/>
          <w:szCs w:val="24"/>
        </w:rPr>
        <w:t>Ukupni rashodi iznose 3.</w:t>
      </w:r>
      <w:r w:rsidR="00836B60" w:rsidRPr="007A3923">
        <w:rPr>
          <w:rFonts w:ascii="Arial" w:hAnsi="Arial" w:cs="Arial"/>
          <w:b/>
          <w:sz w:val="24"/>
          <w:szCs w:val="24"/>
        </w:rPr>
        <w:t>838</w:t>
      </w:r>
      <w:r w:rsidRPr="007A3923">
        <w:rPr>
          <w:rFonts w:ascii="Arial" w:hAnsi="Arial" w:cs="Arial"/>
          <w:b/>
          <w:sz w:val="24"/>
          <w:szCs w:val="24"/>
        </w:rPr>
        <w:t>.</w:t>
      </w:r>
      <w:r w:rsidR="00836B60" w:rsidRPr="007A3923">
        <w:rPr>
          <w:rFonts w:ascii="Arial" w:hAnsi="Arial" w:cs="Arial"/>
          <w:b/>
          <w:sz w:val="24"/>
          <w:szCs w:val="24"/>
        </w:rPr>
        <w:t>877</w:t>
      </w:r>
      <w:r w:rsidRPr="007A3923">
        <w:rPr>
          <w:rFonts w:ascii="Arial" w:hAnsi="Arial" w:cs="Arial"/>
          <w:b/>
          <w:sz w:val="24"/>
          <w:szCs w:val="24"/>
        </w:rPr>
        <w:t>,</w:t>
      </w:r>
      <w:r w:rsidR="00836B60" w:rsidRPr="007A3923">
        <w:rPr>
          <w:rFonts w:ascii="Arial" w:hAnsi="Arial" w:cs="Arial"/>
          <w:b/>
          <w:sz w:val="24"/>
          <w:szCs w:val="24"/>
        </w:rPr>
        <w:t>60</w:t>
      </w:r>
      <w:r w:rsidRPr="007A3923">
        <w:rPr>
          <w:rFonts w:ascii="Arial" w:hAnsi="Arial" w:cs="Arial"/>
          <w:b/>
          <w:sz w:val="24"/>
          <w:szCs w:val="24"/>
        </w:rPr>
        <w:t xml:space="preserve"> </w:t>
      </w:r>
      <w:r w:rsidR="00836B60" w:rsidRPr="007A3923">
        <w:rPr>
          <w:rFonts w:ascii="Arial" w:hAnsi="Arial" w:cs="Arial"/>
          <w:b/>
          <w:sz w:val="24"/>
          <w:szCs w:val="24"/>
        </w:rPr>
        <w:t>eura</w:t>
      </w:r>
      <w:r w:rsidRPr="007A3923">
        <w:rPr>
          <w:rFonts w:ascii="Arial" w:hAnsi="Arial" w:cs="Arial"/>
          <w:b/>
          <w:sz w:val="24"/>
          <w:szCs w:val="24"/>
        </w:rPr>
        <w:t xml:space="preserve">, </w:t>
      </w:r>
      <w:r w:rsidRPr="007A3923">
        <w:rPr>
          <w:rFonts w:ascii="Arial" w:hAnsi="Arial" w:cs="Arial"/>
          <w:sz w:val="24"/>
          <w:szCs w:val="24"/>
        </w:rPr>
        <w:t>od čega se na rashode poslovanja odnosi  3.</w:t>
      </w:r>
      <w:r w:rsidR="00836B60" w:rsidRPr="007A3923">
        <w:rPr>
          <w:rFonts w:ascii="Arial" w:hAnsi="Arial" w:cs="Arial"/>
          <w:sz w:val="24"/>
          <w:szCs w:val="24"/>
        </w:rPr>
        <w:t>830</w:t>
      </w:r>
      <w:r w:rsidRPr="007A3923">
        <w:rPr>
          <w:rFonts w:ascii="Arial" w:hAnsi="Arial" w:cs="Arial"/>
          <w:sz w:val="24"/>
          <w:szCs w:val="24"/>
        </w:rPr>
        <w:t>.</w:t>
      </w:r>
      <w:r w:rsidR="00836B60" w:rsidRPr="007A3923">
        <w:rPr>
          <w:rFonts w:ascii="Arial" w:hAnsi="Arial" w:cs="Arial"/>
          <w:sz w:val="24"/>
          <w:szCs w:val="24"/>
        </w:rPr>
        <w:t>774</w:t>
      </w:r>
      <w:r w:rsidRPr="007A3923">
        <w:rPr>
          <w:rFonts w:ascii="Arial" w:hAnsi="Arial" w:cs="Arial"/>
          <w:sz w:val="24"/>
          <w:szCs w:val="24"/>
        </w:rPr>
        <w:t>,</w:t>
      </w:r>
      <w:r w:rsidR="00836B60" w:rsidRPr="007A3923">
        <w:rPr>
          <w:rFonts w:ascii="Arial" w:hAnsi="Arial" w:cs="Arial"/>
          <w:sz w:val="24"/>
          <w:szCs w:val="24"/>
        </w:rPr>
        <w:t>36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836B60" w:rsidRPr="007A3923">
        <w:rPr>
          <w:rFonts w:ascii="Arial" w:hAnsi="Arial" w:cs="Arial"/>
          <w:sz w:val="24"/>
          <w:szCs w:val="24"/>
        </w:rPr>
        <w:t>eura</w:t>
      </w:r>
      <w:r w:rsidRPr="007A3923">
        <w:rPr>
          <w:rFonts w:ascii="Arial" w:hAnsi="Arial" w:cs="Arial"/>
          <w:sz w:val="24"/>
          <w:szCs w:val="24"/>
        </w:rPr>
        <w:t xml:space="preserve">, a na rashode za nefinancijsku imovinu </w:t>
      </w:r>
      <w:r w:rsidR="00836B60" w:rsidRPr="007A3923">
        <w:rPr>
          <w:rFonts w:ascii="Arial" w:hAnsi="Arial" w:cs="Arial"/>
          <w:sz w:val="24"/>
          <w:szCs w:val="24"/>
        </w:rPr>
        <w:t>8</w:t>
      </w:r>
      <w:r w:rsidRPr="007A3923">
        <w:rPr>
          <w:rFonts w:ascii="Arial" w:hAnsi="Arial" w:cs="Arial"/>
          <w:sz w:val="24"/>
          <w:szCs w:val="24"/>
        </w:rPr>
        <w:t>.</w:t>
      </w:r>
      <w:r w:rsidR="00836B60" w:rsidRPr="007A3923">
        <w:rPr>
          <w:rFonts w:ascii="Arial" w:hAnsi="Arial" w:cs="Arial"/>
          <w:sz w:val="24"/>
          <w:szCs w:val="24"/>
        </w:rPr>
        <w:t>103</w:t>
      </w:r>
      <w:r w:rsidRPr="007A3923">
        <w:rPr>
          <w:rFonts w:ascii="Arial" w:hAnsi="Arial" w:cs="Arial"/>
          <w:sz w:val="24"/>
          <w:szCs w:val="24"/>
        </w:rPr>
        <w:t>,</w:t>
      </w:r>
      <w:r w:rsidR="00836B60" w:rsidRPr="007A3923">
        <w:rPr>
          <w:rFonts w:ascii="Arial" w:hAnsi="Arial" w:cs="Arial"/>
          <w:sz w:val="24"/>
          <w:szCs w:val="24"/>
        </w:rPr>
        <w:t>24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836B60" w:rsidRPr="007A3923">
        <w:rPr>
          <w:rFonts w:ascii="Arial" w:hAnsi="Arial" w:cs="Arial"/>
          <w:sz w:val="24"/>
          <w:szCs w:val="24"/>
        </w:rPr>
        <w:t>eura</w:t>
      </w:r>
      <w:r w:rsidRPr="007A3923">
        <w:rPr>
          <w:rFonts w:ascii="Arial" w:hAnsi="Arial" w:cs="Arial"/>
          <w:sz w:val="24"/>
          <w:szCs w:val="24"/>
        </w:rPr>
        <w:t xml:space="preserve">. Najveći rashodi odnose se na rashode za zaposlene i iznose </w:t>
      </w:r>
      <w:r w:rsidR="00836B60" w:rsidRPr="007A3923">
        <w:rPr>
          <w:rFonts w:ascii="Arial" w:hAnsi="Arial" w:cs="Arial"/>
          <w:sz w:val="24"/>
          <w:szCs w:val="24"/>
        </w:rPr>
        <w:t>3</w:t>
      </w:r>
      <w:r w:rsidRPr="007A3923">
        <w:rPr>
          <w:rFonts w:ascii="Arial" w:hAnsi="Arial" w:cs="Arial"/>
          <w:sz w:val="24"/>
          <w:szCs w:val="24"/>
        </w:rPr>
        <w:t>.</w:t>
      </w:r>
      <w:r w:rsidR="00836B60" w:rsidRPr="007A3923">
        <w:rPr>
          <w:rFonts w:ascii="Arial" w:hAnsi="Arial" w:cs="Arial"/>
          <w:sz w:val="24"/>
          <w:szCs w:val="24"/>
        </w:rPr>
        <w:t>553</w:t>
      </w:r>
      <w:r w:rsidRPr="007A3923">
        <w:rPr>
          <w:rFonts w:ascii="Arial" w:hAnsi="Arial" w:cs="Arial"/>
          <w:sz w:val="24"/>
          <w:szCs w:val="24"/>
        </w:rPr>
        <w:t>.1</w:t>
      </w:r>
      <w:r w:rsidR="00836B60" w:rsidRPr="007A3923">
        <w:rPr>
          <w:rFonts w:ascii="Arial" w:hAnsi="Arial" w:cs="Arial"/>
          <w:sz w:val="24"/>
          <w:szCs w:val="24"/>
        </w:rPr>
        <w:t>47</w:t>
      </w:r>
      <w:r w:rsidRPr="007A3923">
        <w:rPr>
          <w:rFonts w:ascii="Arial" w:hAnsi="Arial" w:cs="Arial"/>
          <w:sz w:val="24"/>
          <w:szCs w:val="24"/>
        </w:rPr>
        <w:t>,</w:t>
      </w:r>
      <w:r w:rsidR="00836B60" w:rsidRPr="007A3923">
        <w:rPr>
          <w:rFonts w:ascii="Arial" w:hAnsi="Arial" w:cs="Arial"/>
          <w:sz w:val="24"/>
          <w:szCs w:val="24"/>
        </w:rPr>
        <w:t>95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836B60" w:rsidRPr="007A3923">
        <w:rPr>
          <w:rFonts w:ascii="Arial" w:hAnsi="Arial" w:cs="Arial"/>
          <w:sz w:val="24"/>
          <w:szCs w:val="24"/>
        </w:rPr>
        <w:t>eura</w:t>
      </w:r>
      <w:r w:rsidRPr="007A3923">
        <w:rPr>
          <w:rFonts w:ascii="Arial" w:hAnsi="Arial" w:cs="Arial"/>
          <w:sz w:val="24"/>
          <w:szCs w:val="24"/>
        </w:rPr>
        <w:t xml:space="preserve"> , te su veći od plana za </w:t>
      </w:r>
      <w:r w:rsidR="00836B60" w:rsidRPr="007A3923">
        <w:rPr>
          <w:rFonts w:ascii="Arial" w:hAnsi="Arial" w:cs="Arial"/>
          <w:sz w:val="24"/>
          <w:szCs w:val="24"/>
        </w:rPr>
        <w:t>7</w:t>
      </w:r>
      <w:r w:rsidRPr="007A3923">
        <w:rPr>
          <w:rFonts w:ascii="Arial" w:hAnsi="Arial" w:cs="Arial"/>
          <w:sz w:val="24"/>
          <w:szCs w:val="24"/>
        </w:rPr>
        <w:t>,</w:t>
      </w:r>
      <w:r w:rsidR="00836B60" w:rsidRPr="007A3923">
        <w:rPr>
          <w:rFonts w:ascii="Arial" w:hAnsi="Arial" w:cs="Arial"/>
          <w:sz w:val="24"/>
          <w:szCs w:val="24"/>
        </w:rPr>
        <w:t>19</w:t>
      </w:r>
      <w:r w:rsidRPr="007A3923">
        <w:rPr>
          <w:rFonts w:ascii="Arial" w:hAnsi="Arial" w:cs="Arial"/>
          <w:sz w:val="24"/>
          <w:szCs w:val="24"/>
        </w:rPr>
        <w:t>%</w:t>
      </w:r>
      <w:r w:rsidR="00836B60" w:rsidRPr="007A3923">
        <w:rPr>
          <w:rFonts w:ascii="Arial" w:hAnsi="Arial" w:cs="Arial"/>
          <w:sz w:val="24"/>
          <w:szCs w:val="24"/>
        </w:rPr>
        <w:t xml:space="preserve"> zbog rasta osnovice plaće.</w:t>
      </w:r>
      <w:r w:rsidRPr="007A3923">
        <w:rPr>
          <w:rFonts w:ascii="Arial" w:hAnsi="Arial" w:cs="Arial"/>
          <w:sz w:val="24"/>
          <w:szCs w:val="24"/>
        </w:rPr>
        <w:t xml:space="preserve"> Slijede materijalni rashodi koji iznose 2</w:t>
      </w:r>
      <w:r w:rsidR="00836B60" w:rsidRPr="007A3923">
        <w:rPr>
          <w:rFonts w:ascii="Arial" w:hAnsi="Arial" w:cs="Arial"/>
          <w:sz w:val="24"/>
          <w:szCs w:val="24"/>
        </w:rPr>
        <w:t>74</w:t>
      </w:r>
      <w:r w:rsidRPr="007A3923">
        <w:rPr>
          <w:rFonts w:ascii="Arial" w:hAnsi="Arial" w:cs="Arial"/>
          <w:sz w:val="24"/>
          <w:szCs w:val="24"/>
        </w:rPr>
        <w:t>.4</w:t>
      </w:r>
      <w:r w:rsidR="00836B60" w:rsidRPr="007A3923">
        <w:rPr>
          <w:rFonts w:ascii="Arial" w:hAnsi="Arial" w:cs="Arial"/>
          <w:sz w:val="24"/>
          <w:szCs w:val="24"/>
        </w:rPr>
        <w:t>79</w:t>
      </w:r>
      <w:r w:rsidRPr="007A3923">
        <w:rPr>
          <w:rFonts w:ascii="Arial" w:hAnsi="Arial" w:cs="Arial"/>
          <w:sz w:val="24"/>
          <w:szCs w:val="24"/>
        </w:rPr>
        <w:t xml:space="preserve">,04 </w:t>
      </w:r>
      <w:r w:rsidR="00836B60" w:rsidRPr="007A3923">
        <w:rPr>
          <w:rFonts w:ascii="Arial" w:hAnsi="Arial" w:cs="Arial"/>
          <w:sz w:val="24"/>
          <w:szCs w:val="24"/>
        </w:rPr>
        <w:t>eura</w:t>
      </w:r>
      <w:r w:rsidRPr="007A3923">
        <w:rPr>
          <w:rFonts w:ascii="Arial" w:hAnsi="Arial" w:cs="Arial"/>
          <w:sz w:val="24"/>
          <w:szCs w:val="24"/>
        </w:rPr>
        <w:t xml:space="preserve"> i veći su od plana za </w:t>
      </w:r>
      <w:r w:rsidR="00836B60" w:rsidRPr="007A3923">
        <w:rPr>
          <w:rFonts w:ascii="Arial" w:hAnsi="Arial" w:cs="Arial"/>
          <w:sz w:val="24"/>
          <w:szCs w:val="24"/>
        </w:rPr>
        <w:t>3</w:t>
      </w:r>
      <w:r w:rsidRPr="007A3923">
        <w:rPr>
          <w:rFonts w:ascii="Arial" w:hAnsi="Arial" w:cs="Arial"/>
          <w:sz w:val="24"/>
          <w:szCs w:val="24"/>
        </w:rPr>
        <w:t>,</w:t>
      </w:r>
      <w:r w:rsidR="00836B60" w:rsidRPr="007A3923">
        <w:rPr>
          <w:rFonts w:ascii="Arial" w:hAnsi="Arial" w:cs="Arial"/>
          <w:sz w:val="24"/>
          <w:szCs w:val="24"/>
        </w:rPr>
        <w:t>9</w:t>
      </w:r>
      <w:r w:rsidRPr="007A3923">
        <w:rPr>
          <w:rFonts w:ascii="Arial" w:hAnsi="Arial" w:cs="Arial"/>
          <w:sz w:val="24"/>
          <w:szCs w:val="24"/>
        </w:rPr>
        <w:t>%</w:t>
      </w:r>
      <w:r w:rsidR="00836B60" w:rsidRPr="007A3923">
        <w:rPr>
          <w:rFonts w:ascii="Arial" w:hAnsi="Arial" w:cs="Arial"/>
          <w:sz w:val="24"/>
          <w:szCs w:val="24"/>
        </w:rPr>
        <w:t xml:space="preserve"> zbog rasta cijena i inflacije</w:t>
      </w:r>
      <w:r w:rsidRPr="007A3923">
        <w:rPr>
          <w:rFonts w:ascii="Arial" w:hAnsi="Arial" w:cs="Arial"/>
          <w:sz w:val="24"/>
          <w:szCs w:val="24"/>
        </w:rPr>
        <w:t>.</w:t>
      </w:r>
    </w:p>
    <w:p w14:paraId="5C62CF83" w14:textId="2C84CA4F" w:rsidR="00141A6C" w:rsidRPr="001264A0" w:rsidRDefault="001264A0" w:rsidP="00141A6C">
      <w:pPr>
        <w:rPr>
          <w:rFonts w:ascii="Arial" w:hAnsi="Arial" w:cs="Arial"/>
          <w:bCs/>
          <w:sz w:val="24"/>
          <w:szCs w:val="24"/>
        </w:rPr>
      </w:pPr>
      <w:r w:rsidRPr="007A3923">
        <w:rPr>
          <w:rFonts w:ascii="Arial" w:hAnsi="Arial" w:cs="Arial"/>
          <w:bCs/>
          <w:sz w:val="24"/>
          <w:szCs w:val="24"/>
        </w:rPr>
        <w:t>U 2025. godini nema ostvarenih primitaka i izdataka.</w:t>
      </w:r>
    </w:p>
    <w:p w14:paraId="55BFC80E" w14:textId="1F56983B" w:rsidR="00141A6C" w:rsidRDefault="00724E8C" w:rsidP="00141A6C">
      <w:pPr>
        <w:rPr>
          <w:rFonts w:ascii="Arial" w:hAnsi="Arial" w:cs="Arial"/>
          <w:b/>
          <w:sz w:val="24"/>
          <w:szCs w:val="24"/>
        </w:rPr>
      </w:pPr>
      <w:r w:rsidRPr="00724E8C">
        <w:rPr>
          <w:noProof/>
        </w:rPr>
        <w:lastRenderedPageBreak/>
        <w:drawing>
          <wp:inline distT="0" distB="0" distL="0" distR="0" wp14:anchorId="7E9FA1DE" wp14:editId="3F1E278F">
            <wp:extent cx="6120130" cy="449711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9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2E6B2" w14:textId="02E070FE" w:rsidR="00571249" w:rsidRDefault="00FC12B4" w:rsidP="00141A6C">
      <w:pPr>
        <w:rPr>
          <w:rFonts w:ascii="Arial" w:hAnsi="Arial" w:cs="Arial"/>
          <w:sz w:val="24"/>
          <w:szCs w:val="24"/>
        </w:rPr>
      </w:pPr>
      <w:r w:rsidRPr="00724E8C">
        <w:rPr>
          <w:rFonts w:ascii="Arial" w:hAnsi="Arial" w:cs="Arial"/>
          <w:b/>
          <w:sz w:val="24"/>
          <w:szCs w:val="24"/>
        </w:rPr>
        <w:t>Rashodi za zaposlene</w:t>
      </w:r>
      <w:r w:rsidRPr="00FC12B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ostvareni su u iznosu od 3.553.147,95 eura i veći su za 7,19% u odnosu na plan </w:t>
      </w:r>
      <w:r w:rsidR="00724E8C">
        <w:rPr>
          <w:rFonts w:ascii="Arial" w:hAnsi="Arial" w:cs="Arial"/>
          <w:sz w:val="24"/>
          <w:szCs w:val="24"/>
        </w:rPr>
        <w:t>zbog većeg broja zaposlenika i zamjena. 99,59% rashoda za zaposlene financira se iz izvora pomoći.</w:t>
      </w:r>
    </w:p>
    <w:p w14:paraId="775B8428" w14:textId="59B302CD" w:rsidR="00724E8C" w:rsidRPr="00FC12B4" w:rsidRDefault="00724E8C" w:rsidP="00141A6C">
      <w:pPr>
        <w:rPr>
          <w:rFonts w:ascii="Arial" w:hAnsi="Arial" w:cs="Arial"/>
          <w:sz w:val="24"/>
          <w:szCs w:val="24"/>
        </w:rPr>
      </w:pPr>
      <w:r w:rsidRPr="00724E8C">
        <w:rPr>
          <w:rFonts w:ascii="Arial" w:hAnsi="Arial" w:cs="Arial"/>
          <w:b/>
          <w:sz w:val="24"/>
          <w:szCs w:val="24"/>
        </w:rPr>
        <w:t>Materijalni rashodi</w:t>
      </w:r>
      <w:r>
        <w:rPr>
          <w:rFonts w:ascii="Arial" w:hAnsi="Arial" w:cs="Arial"/>
          <w:sz w:val="24"/>
          <w:szCs w:val="24"/>
        </w:rPr>
        <w:t xml:space="preserve"> ostvareni su u iznosu od 274.479,04 eura i veći su za 3,9% u odnosu na plan zbog većih cijena. 72,80% materijalnih rashoda financira se iz izvora prihodi za decentralizirane funkcije (sredstava Osnivača).</w:t>
      </w:r>
    </w:p>
    <w:p w14:paraId="27CCD1EA" w14:textId="77777777" w:rsidR="00571249" w:rsidRDefault="00571249" w:rsidP="00141A6C">
      <w:pPr>
        <w:rPr>
          <w:rFonts w:ascii="Arial" w:hAnsi="Arial" w:cs="Arial"/>
          <w:b/>
          <w:sz w:val="24"/>
          <w:szCs w:val="24"/>
        </w:rPr>
      </w:pPr>
    </w:p>
    <w:p w14:paraId="74B5AC8B" w14:textId="1B986CDC" w:rsidR="00141A6C" w:rsidRDefault="00141A6C" w:rsidP="00141A6C">
      <w:pPr>
        <w:spacing w:after="0"/>
        <w:rPr>
          <w:rFonts w:ascii="Arial" w:hAnsi="Arial" w:cs="Arial"/>
          <w:i/>
          <w:sz w:val="24"/>
          <w:szCs w:val="24"/>
        </w:rPr>
      </w:pPr>
      <w:r w:rsidRPr="00B5636B">
        <w:rPr>
          <w:rFonts w:ascii="Arial" w:hAnsi="Arial" w:cs="Arial"/>
          <w:i/>
          <w:sz w:val="24"/>
          <w:szCs w:val="24"/>
        </w:rPr>
        <w:t>1.2. Obrazloženje pokrića prenesenog manjka</w:t>
      </w:r>
      <w:r w:rsidR="002030BB">
        <w:rPr>
          <w:rFonts w:ascii="Arial" w:hAnsi="Arial" w:cs="Arial"/>
          <w:i/>
          <w:sz w:val="24"/>
          <w:szCs w:val="24"/>
        </w:rPr>
        <w:t xml:space="preserve"> i korištenja viška iz prethodne godine</w:t>
      </w:r>
    </w:p>
    <w:p w14:paraId="02711FC4" w14:textId="77777777" w:rsidR="001264A0" w:rsidRPr="00B5636B" w:rsidRDefault="001264A0" w:rsidP="00141A6C">
      <w:pPr>
        <w:spacing w:after="0"/>
        <w:rPr>
          <w:rFonts w:ascii="Arial" w:hAnsi="Arial" w:cs="Arial"/>
          <w:i/>
          <w:sz w:val="24"/>
          <w:szCs w:val="24"/>
        </w:rPr>
      </w:pPr>
    </w:p>
    <w:p w14:paraId="78A95292" w14:textId="5836C6C9" w:rsidR="00141A6C" w:rsidRDefault="00040B24" w:rsidP="00141A6C">
      <w:pPr>
        <w:spacing w:after="120"/>
        <w:rPr>
          <w:rFonts w:ascii="Arial" w:hAnsi="Arial" w:cs="Arial"/>
          <w:sz w:val="24"/>
          <w:szCs w:val="24"/>
        </w:rPr>
      </w:pPr>
      <w:r w:rsidRPr="00040B24">
        <w:rPr>
          <w:noProof/>
        </w:rPr>
        <w:drawing>
          <wp:inline distT="0" distB="0" distL="0" distR="0" wp14:anchorId="32CF3E8E" wp14:editId="17E6E7CD">
            <wp:extent cx="6120130" cy="160909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BBE75" w14:textId="369AC559" w:rsidR="001264A0" w:rsidRDefault="001264A0" w:rsidP="00141A6C">
      <w:pPr>
        <w:spacing w:after="120"/>
        <w:rPr>
          <w:rFonts w:ascii="Arial" w:hAnsi="Arial" w:cs="Arial"/>
          <w:sz w:val="24"/>
          <w:szCs w:val="24"/>
        </w:rPr>
      </w:pPr>
    </w:p>
    <w:p w14:paraId="17C1DB1B" w14:textId="18AC1439" w:rsidR="00DB7780" w:rsidRDefault="00DB7780" w:rsidP="00DB7780">
      <w:pPr>
        <w:rPr>
          <w:rFonts w:ascii="Arial" w:hAnsi="Arial" w:cs="Arial"/>
          <w:sz w:val="24"/>
          <w:szCs w:val="24"/>
        </w:rPr>
      </w:pPr>
      <w:r w:rsidRPr="007A3923">
        <w:rPr>
          <w:rFonts w:ascii="Arial" w:hAnsi="Arial" w:cs="Arial"/>
          <w:sz w:val="24"/>
          <w:szCs w:val="24"/>
        </w:rPr>
        <w:lastRenderedPageBreak/>
        <w:t xml:space="preserve">Preneseni manjak pokriven je sukladno Odluci Školskog odbora, uplatom </w:t>
      </w:r>
      <w:r w:rsidR="00C97C54" w:rsidRPr="007A3923">
        <w:rPr>
          <w:rFonts w:ascii="Arial" w:hAnsi="Arial" w:cs="Arial"/>
          <w:sz w:val="24"/>
          <w:szCs w:val="24"/>
        </w:rPr>
        <w:t xml:space="preserve"> i knjiženjem </w:t>
      </w:r>
      <w:r w:rsidRPr="007A3923">
        <w:rPr>
          <w:rFonts w:ascii="Arial" w:hAnsi="Arial" w:cs="Arial"/>
          <w:sz w:val="24"/>
          <w:szCs w:val="24"/>
        </w:rPr>
        <w:t>prihoda u 2025. godini.</w:t>
      </w:r>
    </w:p>
    <w:p w14:paraId="7048AD2A" w14:textId="77777777" w:rsidR="00A24001" w:rsidRDefault="00A24001" w:rsidP="00141A6C">
      <w:pPr>
        <w:spacing w:after="120"/>
        <w:rPr>
          <w:rFonts w:ascii="Arial" w:hAnsi="Arial" w:cs="Arial"/>
          <w:sz w:val="24"/>
          <w:szCs w:val="24"/>
        </w:rPr>
      </w:pPr>
    </w:p>
    <w:p w14:paraId="1BE43D93" w14:textId="62AE2A6A" w:rsidR="001264A0" w:rsidRDefault="00A24001" w:rsidP="00141A6C">
      <w:pPr>
        <w:spacing w:after="120"/>
        <w:rPr>
          <w:rFonts w:ascii="Arial" w:hAnsi="Arial" w:cs="Arial"/>
          <w:sz w:val="24"/>
          <w:szCs w:val="24"/>
        </w:rPr>
      </w:pPr>
      <w:r w:rsidRPr="00A24001">
        <w:rPr>
          <w:noProof/>
        </w:rPr>
        <w:drawing>
          <wp:inline distT="0" distB="0" distL="0" distR="0" wp14:anchorId="0F01EB50" wp14:editId="43603233">
            <wp:extent cx="6120130" cy="3570605"/>
            <wp:effectExtent l="0" t="0" r="0" b="0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7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2B1BA" w14:textId="77777777" w:rsidR="001264A0" w:rsidRPr="009971EC" w:rsidRDefault="001264A0" w:rsidP="00141A6C">
      <w:pPr>
        <w:spacing w:after="120"/>
        <w:rPr>
          <w:rFonts w:ascii="Arial" w:hAnsi="Arial" w:cs="Arial"/>
          <w:sz w:val="24"/>
          <w:szCs w:val="24"/>
        </w:rPr>
      </w:pPr>
    </w:p>
    <w:p w14:paraId="4F5E612D" w14:textId="477BDCD8" w:rsidR="00141A6C" w:rsidRDefault="00141A6C" w:rsidP="00141A6C">
      <w:pPr>
        <w:rPr>
          <w:rFonts w:ascii="Arial" w:hAnsi="Arial" w:cs="Arial"/>
          <w:sz w:val="24"/>
          <w:szCs w:val="24"/>
        </w:rPr>
      </w:pPr>
      <w:r w:rsidRPr="007A3923">
        <w:rPr>
          <w:rFonts w:ascii="Arial" w:hAnsi="Arial" w:cs="Arial"/>
          <w:sz w:val="24"/>
          <w:szCs w:val="24"/>
        </w:rPr>
        <w:t>Preneseni viškovi prihoda po izvorima financiranja utrošeni su sukladno Odluci Školskog odbora.</w:t>
      </w:r>
      <w:r w:rsidR="00DB7780">
        <w:rPr>
          <w:rFonts w:ascii="Arial" w:hAnsi="Arial" w:cs="Arial"/>
          <w:sz w:val="24"/>
          <w:szCs w:val="24"/>
        </w:rPr>
        <w:t xml:space="preserve"> </w:t>
      </w:r>
    </w:p>
    <w:p w14:paraId="20381FAC" w14:textId="47FE0CBE" w:rsidR="002030BB" w:rsidRPr="009971EC" w:rsidRDefault="002030BB" w:rsidP="00141A6C">
      <w:pPr>
        <w:rPr>
          <w:rFonts w:ascii="Arial" w:hAnsi="Arial" w:cs="Arial"/>
          <w:sz w:val="24"/>
          <w:szCs w:val="24"/>
        </w:rPr>
      </w:pPr>
    </w:p>
    <w:p w14:paraId="0C5239A1" w14:textId="3AC6EAE8" w:rsidR="002030BB" w:rsidRDefault="002030BB" w:rsidP="002030BB">
      <w:pPr>
        <w:rPr>
          <w:rFonts w:ascii="Arial" w:hAnsi="Arial" w:cs="Arial"/>
          <w:i/>
          <w:sz w:val="24"/>
          <w:szCs w:val="24"/>
          <w:u w:val="single"/>
        </w:rPr>
      </w:pPr>
      <w:r w:rsidRPr="00B5636B">
        <w:rPr>
          <w:rFonts w:ascii="Arial" w:hAnsi="Arial" w:cs="Arial"/>
          <w:i/>
          <w:sz w:val="24"/>
          <w:szCs w:val="24"/>
          <w:u w:val="single"/>
        </w:rPr>
        <w:t xml:space="preserve">1.3. Obrazloženje </w:t>
      </w:r>
      <w:r>
        <w:rPr>
          <w:rFonts w:ascii="Arial" w:hAnsi="Arial" w:cs="Arial"/>
          <w:i/>
          <w:sz w:val="24"/>
          <w:szCs w:val="24"/>
          <w:u w:val="single"/>
        </w:rPr>
        <w:t>prijenosa viška i manjka u slijedeću godinu</w:t>
      </w:r>
    </w:p>
    <w:p w14:paraId="0ED7C435" w14:textId="4A01E584" w:rsidR="002030BB" w:rsidRDefault="00040B24" w:rsidP="00141A6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40B24">
        <w:rPr>
          <w:noProof/>
        </w:rPr>
        <w:drawing>
          <wp:inline distT="0" distB="0" distL="0" distR="0" wp14:anchorId="3186136A" wp14:editId="444E9024">
            <wp:extent cx="6120130" cy="1556385"/>
            <wp:effectExtent l="0" t="0" r="0" b="571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5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86B0D" w14:textId="382B4C27" w:rsidR="00DB7780" w:rsidRPr="007A3923" w:rsidRDefault="00DB7780" w:rsidP="00DB7780">
      <w:pPr>
        <w:jc w:val="both"/>
        <w:rPr>
          <w:rFonts w:ascii="Arial" w:hAnsi="Arial" w:cs="Arial"/>
          <w:i/>
        </w:rPr>
      </w:pPr>
      <w:r w:rsidRPr="007A3923">
        <w:rPr>
          <w:rFonts w:ascii="Arial" w:hAnsi="Arial" w:cs="Arial"/>
          <w:b/>
          <w:i/>
        </w:rPr>
        <w:t xml:space="preserve">I Višak prihoda poslovanja (92211) iz izvora vlastiti prihodi za 2025. godinu </w:t>
      </w:r>
      <w:r w:rsidRPr="007A3923">
        <w:rPr>
          <w:rFonts w:ascii="Arial" w:hAnsi="Arial" w:cs="Arial"/>
          <w:b/>
          <w:i/>
          <w:color w:val="auto"/>
        </w:rPr>
        <w:t>iznosi</w:t>
      </w:r>
      <w:r w:rsidRPr="007A3923">
        <w:rPr>
          <w:rFonts w:ascii="Arial" w:hAnsi="Arial" w:cs="Arial"/>
          <w:b/>
          <w:i/>
          <w:color w:val="215E99" w:themeColor="text2" w:themeTint="BF"/>
        </w:rPr>
        <w:t xml:space="preserve"> 5.812,17 eura </w:t>
      </w:r>
      <w:r w:rsidRPr="007A3923">
        <w:rPr>
          <w:rFonts w:ascii="Arial" w:hAnsi="Arial" w:cs="Arial"/>
          <w:i/>
          <w:color w:val="auto"/>
        </w:rPr>
        <w:t>(od najma prostora za samoposlužne aparate, dopunske mjere priznavanja inozemnih stručnih kvalifikacija, najma sportske dvorane)</w:t>
      </w:r>
      <w:r w:rsidRPr="007A3923">
        <w:rPr>
          <w:rFonts w:ascii="Arial" w:hAnsi="Arial" w:cs="Arial"/>
          <w:b/>
          <w:i/>
          <w:color w:val="215E99" w:themeColor="text2" w:themeTint="BF"/>
        </w:rPr>
        <w:t xml:space="preserve"> </w:t>
      </w:r>
      <w:r w:rsidRPr="007A3923">
        <w:rPr>
          <w:rFonts w:ascii="Arial" w:hAnsi="Arial" w:cs="Arial"/>
          <w:color w:val="215E99" w:themeColor="text2" w:themeTint="BF"/>
        </w:rPr>
        <w:t xml:space="preserve"> i </w:t>
      </w:r>
      <w:r w:rsidRPr="007A3923">
        <w:rPr>
          <w:rFonts w:ascii="Arial" w:hAnsi="Arial" w:cs="Arial"/>
          <w:i/>
        </w:rPr>
        <w:t xml:space="preserve"> utrošiti će se na materijalne rashode (32)  i rashode za nabavu proizvedene dugotrajne imovine (42) u 2026. godini.</w:t>
      </w:r>
    </w:p>
    <w:p w14:paraId="24525803" w14:textId="2E2F63A0" w:rsidR="00DB7780" w:rsidRPr="007A3923" w:rsidRDefault="00DB7780" w:rsidP="00DB7780">
      <w:pPr>
        <w:jc w:val="both"/>
        <w:rPr>
          <w:rFonts w:ascii="Arial" w:hAnsi="Arial" w:cs="Arial"/>
          <w:b/>
          <w:i/>
          <w:color w:val="FF0000"/>
        </w:rPr>
      </w:pPr>
      <w:r w:rsidRPr="007A3923">
        <w:rPr>
          <w:rFonts w:ascii="Arial" w:hAnsi="Arial" w:cs="Arial"/>
          <w:b/>
          <w:i/>
        </w:rPr>
        <w:t xml:space="preserve">II Višak prihoda poslovanja (92211) iz izvora prihodi posebne namjene za 2025. godinu iznosi  </w:t>
      </w:r>
      <w:r w:rsidRPr="007A3923">
        <w:rPr>
          <w:rFonts w:ascii="Arial" w:hAnsi="Arial" w:cs="Arial"/>
          <w:b/>
          <w:i/>
          <w:color w:val="215E99" w:themeColor="text2" w:themeTint="BF"/>
        </w:rPr>
        <w:t>10.625,71 eura.</w:t>
      </w:r>
      <w:r w:rsidRPr="007A3923">
        <w:rPr>
          <w:rFonts w:ascii="Arial" w:hAnsi="Arial" w:cs="Arial"/>
          <w:color w:val="215E99" w:themeColor="text2" w:themeTint="BF"/>
        </w:rPr>
        <w:t xml:space="preserve"> </w:t>
      </w:r>
      <w:r w:rsidRPr="007A3923">
        <w:rPr>
          <w:rFonts w:ascii="Arial" w:hAnsi="Arial" w:cs="Arial"/>
          <w:i/>
        </w:rPr>
        <w:t xml:space="preserve">Višak prihoda odnosi se na participacije učenika zbog povećanih troškova </w:t>
      </w:r>
      <w:r w:rsidRPr="007A3923">
        <w:rPr>
          <w:rFonts w:ascii="Arial" w:hAnsi="Arial" w:cs="Arial"/>
          <w:i/>
        </w:rPr>
        <w:lastRenderedPageBreak/>
        <w:t>obrazovanja i utrošiti će se na</w:t>
      </w:r>
      <w:r w:rsidRPr="007A3923">
        <w:rPr>
          <w:rFonts w:ascii="Arial" w:hAnsi="Arial" w:cs="Arial"/>
          <w:b/>
          <w:i/>
        </w:rPr>
        <w:t>:</w:t>
      </w:r>
      <w:r w:rsidRPr="007A3923">
        <w:rPr>
          <w:rFonts w:ascii="Arial" w:hAnsi="Arial" w:cs="Arial"/>
          <w:i/>
        </w:rPr>
        <w:t xml:space="preserve"> materijalne rashode (32), rashode za nabavu proizvedene dugotrajne imovine (42) u 2026. godini i pokriće manjka prihoda od nefinancijske imovine iz izvora prihodi posebne namjene u iznosu od </w:t>
      </w:r>
      <w:r w:rsidRPr="007A3923">
        <w:rPr>
          <w:rFonts w:ascii="Arial" w:hAnsi="Arial" w:cs="Arial"/>
          <w:b/>
          <w:i/>
          <w:color w:val="FF0000"/>
        </w:rPr>
        <w:t>4.503,44 eura.</w:t>
      </w:r>
    </w:p>
    <w:p w14:paraId="1AB2FFDA" w14:textId="2C81793D" w:rsidR="00DB7780" w:rsidRPr="007A3923" w:rsidRDefault="00DB7780" w:rsidP="00DB7780">
      <w:pPr>
        <w:jc w:val="both"/>
        <w:rPr>
          <w:rFonts w:ascii="Arial" w:hAnsi="Arial" w:cs="Arial"/>
          <w:i/>
        </w:rPr>
      </w:pPr>
      <w:r w:rsidRPr="007A3923">
        <w:rPr>
          <w:rFonts w:ascii="Arial" w:hAnsi="Arial" w:cs="Arial"/>
          <w:b/>
          <w:i/>
        </w:rPr>
        <w:t xml:space="preserve">III  Višak prihoda poslovanja (92211) iz izvora pomoći za 2025. godinu (Ministarstvo znanosti i obrazovanja) iznosi </w:t>
      </w:r>
      <w:r w:rsidR="0053505F">
        <w:rPr>
          <w:rFonts w:ascii="Arial" w:hAnsi="Arial" w:cs="Arial"/>
          <w:b/>
          <w:i/>
          <w:color w:val="215E99" w:themeColor="text2" w:themeTint="BF"/>
        </w:rPr>
        <w:t>797,82 eura</w:t>
      </w:r>
      <w:r w:rsidRPr="007A3923">
        <w:rPr>
          <w:rFonts w:ascii="Arial" w:hAnsi="Arial" w:cs="Arial"/>
          <w:b/>
          <w:i/>
          <w:color w:val="215E99" w:themeColor="text2" w:themeTint="BF"/>
        </w:rPr>
        <w:t xml:space="preserve"> </w:t>
      </w:r>
      <w:r w:rsidRPr="007A3923">
        <w:rPr>
          <w:rFonts w:ascii="Arial" w:hAnsi="Arial" w:cs="Arial"/>
          <w:color w:val="215E99" w:themeColor="text2" w:themeTint="BF"/>
        </w:rPr>
        <w:t xml:space="preserve"> </w:t>
      </w:r>
      <w:r w:rsidRPr="0053505F">
        <w:rPr>
          <w:rFonts w:ascii="Arial" w:hAnsi="Arial" w:cs="Arial"/>
          <w:color w:val="auto"/>
        </w:rPr>
        <w:t xml:space="preserve">i </w:t>
      </w:r>
      <w:r w:rsidRPr="007A3923">
        <w:rPr>
          <w:rFonts w:ascii="Arial" w:hAnsi="Arial" w:cs="Arial"/>
          <w:i/>
        </w:rPr>
        <w:t xml:space="preserve"> utrošiti će se na materijalne rashode (32) u 2026.godini</w:t>
      </w:r>
      <w:r w:rsidR="0053505F">
        <w:rPr>
          <w:rFonts w:ascii="Arial" w:hAnsi="Arial" w:cs="Arial"/>
          <w:i/>
        </w:rPr>
        <w:t>.</w:t>
      </w:r>
    </w:p>
    <w:p w14:paraId="1FE049C7" w14:textId="6D11A89D" w:rsidR="003A0645" w:rsidRPr="007A3923" w:rsidRDefault="003A0645" w:rsidP="003A0645">
      <w:pPr>
        <w:jc w:val="both"/>
        <w:rPr>
          <w:rFonts w:ascii="Arial" w:hAnsi="Arial" w:cs="Arial"/>
        </w:rPr>
      </w:pPr>
      <w:r w:rsidRPr="007A3923">
        <w:rPr>
          <w:rFonts w:ascii="Arial" w:hAnsi="Arial" w:cs="Arial"/>
          <w:b/>
          <w:i/>
        </w:rPr>
        <w:t>IV</w:t>
      </w:r>
      <w:r w:rsidRPr="007A3923">
        <w:rPr>
          <w:rFonts w:ascii="Arial" w:hAnsi="Arial" w:cs="Arial"/>
          <w:i/>
        </w:rPr>
        <w:t xml:space="preserve"> </w:t>
      </w:r>
      <w:r w:rsidRPr="007A3923">
        <w:rPr>
          <w:rFonts w:ascii="Arial" w:hAnsi="Arial" w:cs="Arial"/>
          <w:b/>
          <w:bCs/>
          <w:i/>
          <w:iCs/>
        </w:rPr>
        <w:t xml:space="preserve">Manjak prihoda poslovanja iz izvora prihodi za decentralizirane funkcije u iznosu </w:t>
      </w:r>
      <w:r w:rsidRPr="007A3923">
        <w:rPr>
          <w:rFonts w:ascii="Arial" w:hAnsi="Arial" w:cs="Arial"/>
          <w:b/>
          <w:bCs/>
          <w:i/>
          <w:iCs/>
          <w:color w:val="000000" w:themeColor="text1"/>
        </w:rPr>
        <w:t>od</w:t>
      </w:r>
      <w:r w:rsidRPr="007A3923">
        <w:rPr>
          <w:rFonts w:ascii="Arial" w:hAnsi="Arial" w:cs="Arial"/>
          <w:b/>
          <w:bCs/>
          <w:i/>
          <w:iCs/>
          <w:color w:val="215E99" w:themeColor="text2" w:themeTint="BF"/>
        </w:rPr>
        <w:t xml:space="preserve"> </w:t>
      </w:r>
      <w:r w:rsidRPr="007A3923">
        <w:rPr>
          <w:rFonts w:ascii="Arial" w:hAnsi="Arial" w:cs="Arial"/>
          <w:b/>
          <w:bCs/>
          <w:i/>
          <w:iCs/>
          <w:color w:val="FF0000"/>
        </w:rPr>
        <w:t>2.592,80 eura</w:t>
      </w:r>
      <w:r w:rsidRPr="007A3923">
        <w:rPr>
          <w:rFonts w:ascii="Arial" w:hAnsi="Arial" w:cs="Arial"/>
          <w:color w:val="FF0000"/>
        </w:rPr>
        <w:t xml:space="preserve"> </w:t>
      </w:r>
      <w:r w:rsidR="0053505F">
        <w:rPr>
          <w:rFonts w:ascii="Arial" w:hAnsi="Arial" w:cs="Arial"/>
        </w:rPr>
        <w:t>je metodološki manjak i pokriva</w:t>
      </w:r>
      <w:r w:rsidRPr="007A3923">
        <w:rPr>
          <w:rFonts w:ascii="Arial" w:hAnsi="Arial" w:cs="Arial"/>
        </w:rPr>
        <w:t xml:space="preserve"> se uplatom sredstava u siječnju 2026. godine i knjiženjem prihoda na računu 6711.</w:t>
      </w:r>
    </w:p>
    <w:p w14:paraId="4F010650" w14:textId="2633069A" w:rsidR="003A0645" w:rsidRPr="00DE7533" w:rsidRDefault="003A0645" w:rsidP="003A0645">
      <w:pPr>
        <w:rPr>
          <w:rFonts w:ascii="Arial" w:hAnsi="Arial" w:cs="Arial"/>
        </w:rPr>
      </w:pPr>
      <w:r w:rsidRPr="007A3923">
        <w:rPr>
          <w:rFonts w:ascii="Arial" w:hAnsi="Arial" w:cs="Arial"/>
          <w:b/>
          <w:i/>
          <w:color w:val="auto"/>
        </w:rPr>
        <w:t>V</w:t>
      </w:r>
      <w:r w:rsidRPr="007A3923">
        <w:rPr>
          <w:rFonts w:ascii="Arial" w:hAnsi="Arial" w:cs="Arial"/>
          <w:i/>
          <w:color w:val="215E99" w:themeColor="text2" w:themeTint="BF"/>
        </w:rPr>
        <w:t xml:space="preserve"> </w:t>
      </w:r>
      <w:r w:rsidRPr="007A3923">
        <w:rPr>
          <w:rFonts w:ascii="Arial" w:hAnsi="Arial" w:cs="Arial"/>
          <w:b/>
          <w:i/>
          <w:color w:val="auto"/>
        </w:rPr>
        <w:t xml:space="preserve">Manjak prihoda poslovanja na računu 92221 iz izvora pomoći za 2026. godinu u iznosu od </w:t>
      </w:r>
      <w:r w:rsidRPr="007A3923">
        <w:rPr>
          <w:rFonts w:ascii="Arial" w:hAnsi="Arial" w:cs="Arial"/>
          <w:b/>
          <w:i/>
          <w:color w:val="FF0000"/>
        </w:rPr>
        <w:t xml:space="preserve">277.653,09 eura </w:t>
      </w:r>
      <w:r w:rsidRPr="007A3923">
        <w:rPr>
          <w:rFonts w:ascii="Arial" w:hAnsi="Arial" w:cs="Arial"/>
          <w:b/>
          <w:i/>
          <w:color w:val="auto"/>
        </w:rPr>
        <w:t xml:space="preserve">je metodološki manjak kao </w:t>
      </w:r>
      <w:r w:rsidRPr="007A3923">
        <w:rPr>
          <w:rFonts w:ascii="Arial" w:hAnsi="Arial" w:cs="Arial"/>
          <w:b/>
        </w:rPr>
        <w:t xml:space="preserve">posljedica  promjene računovodstvene metodologije (ukidanje kontinuiranih rashoda budućih razdoblja) </w:t>
      </w:r>
      <w:r w:rsidR="0053505F">
        <w:rPr>
          <w:rFonts w:ascii="Arial" w:hAnsi="Arial" w:cs="Arial"/>
          <w:b/>
        </w:rPr>
        <w:t>i pokriva</w:t>
      </w:r>
      <w:r w:rsidRPr="007A3923">
        <w:rPr>
          <w:rFonts w:ascii="Arial" w:hAnsi="Arial" w:cs="Arial"/>
          <w:b/>
        </w:rPr>
        <w:t xml:space="preserve"> se u siječnju 2026. godine kada se knjiži prihod na računu 6361.</w:t>
      </w:r>
      <w:r>
        <w:rPr>
          <w:rFonts w:ascii="Arial" w:hAnsi="Arial" w:cs="Arial"/>
          <w:b/>
        </w:rPr>
        <w:t xml:space="preserve"> </w:t>
      </w:r>
    </w:p>
    <w:p w14:paraId="75422072" w14:textId="77777777" w:rsidR="00040B24" w:rsidRDefault="00040B24" w:rsidP="00141A6C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28E59958" w14:textId="77777777" w:rsidR="00141A6C" w:rsidRPr="00B5636B" w:rsidRDefault="00141A6C" w:rsidP="00141A6C">
      <w:pPr>
        <w:rPr>
          <w:rFonts w:ascii="Arial" w:hAnsi="Arial" w:cs="Arial"/>
          <w:b/>
          <w:sz w:val="24"/>
          <w:szCs w:val="24"/>
        </w:rPr>
      </w:pPr>
      <w:r w:rsidRPr="00B5636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</w:t>
      </w:r>
    </w:p>
    <w:p w14:paraId="0B3892D3" w14:textId="77777777" w:rsidR="00141A6C" w:rsidRDefault="00141A6C" w:rsidP="00141A6C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B5636B">
        <w:rPr>
          <w:rFonts w:ascii="Arial" w:hAnsi="Arial" w:cs="Arial"/>
          <w:b/>
          <w:sz w:val="28"/>
          <w:szCs w:val="28"/>
          <w:u w:val="single"/>
        </w:rPr>
        <w:t>2. Obrazloženje posebnog dijela</w:t>
      </w:r>
    </w:p>
    <w:p w14:paraId="14655191" w14:textId="77777777" w:rsidR="00141A6C" w:rsidRPr="007A3923" w:rsidRDefault="00141A6C" w:rsidP="00141A6C">
      <w:pPr>
        <w:jc w:val="both"/>
        <w:rPr>
          <w:rFonts w:ascii="Arial" w:hAnsi="Arial" w:cs="Arial"/>
          <w:sz w:val="24"/>
          <w:szCs w:val="24"/>
        </w:rPr>
      </w:pPr>
      <w:r w:rsidRPr="007A3923">
        <w:rPr>
          <w:rFonts w:ascii="Arial" w:hAnsi="Arial" w:cs="Arial"/>
          <w:b/>
          <w:i/>
          <w:sz w:val="24"/>
          <w:szCs w:val="24"/>
        </w:rPr>
        <w:t>Programska aktivnost A530605 - Natjecanja i smotre</w:t>
      </w:r>
      <w:r w:rsidRPr="007A3923">
        <w:rPr>
          <w:rFonts w:ascii="Arial" w:hAnsi="Arial" w:cs="Arial"/>
          <w:sz w:val="24"/>
          <w:szCs w:val="24"/>
        </w:rPr>
        <w:t xml:space="preserve"> </w:t>
      </w:r>
    </w:p>
    <w:p w14:paraId="0DF6E1E6" w14:textId="51F86E57" w:rsidR="00141A6C" w:rsidRPr="007A3923" w:rsidRDefault="00141A6C" w:rsidP="00141A6C">
      <w:pPr>
        <w:jc w:val="both"/>
        <w:rPr>
          <w:rFonts w:ascii="Arial" w:hAnsi="Arial" w:cs="Arial"/>
          <w:sz w:val="24"/>
          <w:szCs w:val="24"/>
        </w:rPr>
      </w:pPr>
      <w:r w:rsidRPr="007A3923">
        <w:rPr>
          <w:rFonts w:ascii="Arial" w:hAnsi="Arial" w:cs="Arial"/>
          <w:sz w:val="24"/>
          <w:szCs w:val="24"/>
        </w:rPr>
        <w:t xml:space="preserve">Ostvarenje iznosi </w:t>
      </w:r>
      <w:r w:rsidR="007C6AD4" w:rsidRPr="007A3923">
        <w:rPr>
          <w:rFonts w:ascii="Arial" w:hAnsi="Arial" w:cs="Arial"/>
          <w:sz w:val="24"/>
          <w:szCs w:val="24"/>
        </w:rPr>
        <w:t>1.933,24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7C6AD4" w:rsidRPr="007A3923">
        <w:rPr>
          <w:rFonts w:ascii="Arial" w:hAnsi="Arial" w:cs="Arial"/>
          <w:sz w:val="24"/>
          <w:szCs w:val="24"/>
        </w:rPr>
        <w:t>eura</w:t>
      </w:r>
      <w:r w:rsidRPr="007A3923">
        <w:rPr>
          <w:rFonts w:ascii="Arial" w:hAnsi="Arial" w:cs="Arial"/>
          <w:sz w:val="24"/>
          <w:szCs w:val="24"/>
        </w:rPr>
        <w:t xml:space="preserve"> i </w:t>
      </w:r>
      <w:r w:rsidR="008A7013">
        <w:rPr>
          <w:rFonts w:ascii="Arial" w:hAnsi="Arial" w:cs="Arial"/>
          <w:sz w:val="24"/>
          <w:szCs w:val="24"/>
        </w:rPr>
        <w:t>u skladu je</w:t>
      </w:r>
      <w:r w:rsidR="007C6AD4" w:rsidRPr="007A3923">
        <w:rPr>
          <w:rFonts w:ascii="Arial" w:hAnsi="Arial" w:cs="Arial"/>
          <w:sz w:val="24"/>
          <w:szCs w:val="24"/>
        </w:rPr>
        <w:t xml:space="preserve"> s</w:t>
      </w:r>
      <w:r w:rsidRPr="007A3923">
        <w:rPr>
          <w:rFonts w:ascii="Arial" w:hAnsi="Arial" w:cs="Arial"/>
          <w:sz w:val="24"/>
          <w:szCs w:val="24"/>
        </w:rPr>
        <w:t xml:space="preserve"> planom. Sredstva su utrošena na: uredski materijal, materijal i sirovine i naknade za rad povjerenstava </w:t>
      </w:r>
      <w:r w:rsidR="008A7013">
        <w:rPr>
          <w:rFonts w:ascii="Arial" w:hAnsi="Arial" w:cs="Arial"/>
          <w:sz w:val="24"/>
          <w:szCs w:val="24"/>
        </w:rPr>
        <w:t xml:space="preserve">na natjecanjima iz astronomije i fizioterapije. </w:t>
      </w:r>
      <w:r w:rsidRPr="007A3923">
        <w:rPr>
          <w:rFonts w:ascii="Arial" w:hAnsi="Arial" w:cs="Arial"/>
          <w:sz w:val="24"/>
          <w:szCs w:val="24"/>
        </w:rPr>
        <w:t>Izvor financiranja su porezni i ostali prihodi.</w:t>
      </w:r>
    </w:p>
    <w:p w14:paraId="5344ED33" w14:textId="77777777" w:rsidR="00141A6C" w:rsidRPr="007A3923" w:rsidRDefault="00141A6C" w:rsidP="00141A6C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164CA3A8" w14:textId="77777777" w:rsidR="00141A6C" w:rsidRPr="007A3923" w:rsidRDefault="00141A6C" w:rsidP="00141A6C">
      <w:pPr>
        <w:jc w:val="both"/>
        <w:rPr>
          <w:rFonts w:ascii="Arial" w:hAnsi="Arial" w:cs="Arial"/>
          <w:sz w:val="24"/>
          <w:szCs w:val="24"/>
        </w:rPr>
      </w:pPr>
      <w:r w:rsidRPr="007A3923">
        <w:rPr>
          <w:rFonts w:ascii="Arial" w:hAnsi="Arial" w:cs="Arial"/>
          <w:b/>
          <w:i/>
          <w:sz w:val="24"/>
          <w:szCs w:val="24"/>
        </w:rPr>
        <w:t>Programska aktivnost A550101 – Osiguravanje uvjeta rada</w:t>
      </w:r>
      <w:r w:rsidRPr="007A3923">
        <w:rPr>
          <w:rFonts w:ascii="Arial" w:hAnsi="Arial" w:cs="Arial"/>
          <w:sz w:val="24"/>
          <w:szCs w:val="24"/>
        </w:rPr>
        <w:t xml:space="preserve"> </w:t>
      </w:r>
    </w:p>
    <w:p w14:paraId="799BC533" w14:textId="7A6602B9" w:rsidR="00B05257" w:rsidRPr="007A3923" w:rsidRDefault="00141A6C" w:rsidP="00B05257">
      <w:pPr>
        <w:rPr>
          <w:rFonts w:ascii="Arial" w:hAnsi="Arial" w:cs="Arial"/>
          <w:sz w:val="24"/>
          <w:szCs w:val="24"/>
        </w:rPr>
      </w:pPr>
      <w:r w:rsidRPr="007A3923">
        <w:rPr>
          <w:rFonts w:ascii="Arial" w:hAnsi="Arial" w:cs="Arial"/>
          <w:sz w:val="24"/>
          <w:szCs w:val="24"/>
        </w:rPr>
        <w:t>Ostvarenje iznosi 3.</w:t>
      </w:r>
      <w:r w:rsidR="007C6AD4" w:rsidRPr="007A3923">
        <w:rPr>
          <w:rFonts w:ascii="Arial" w:hAnsi="Arial" w:cs="Arial"/>
          <w:sz w:val="24"/>
          <w:szCs w:val="24"/>
        </w:rPr>
        <w:t>815</w:t>
      </w:r>
      <w:r w:rsidRPr="007A3923">
        <w:rPr>
          <w:rFonts w:ascii="Arial" w:hAnsi="Arial" w:cs="Arial"/>
          <w:sz w:val="24"/>
          <w:szCs w:val="24"/>
        </w:rPr>
        <w:t>.</w:t>
      </w:r>
      <w:r w:rsidR="007C6AD4" w:rsidRPr="007A3923">
        <w:rPr>
          <w:rFonts w:ascii="Arial" w:hAnsi="Arial" w:cs="Arial"/>
          <w:sz w:val="24"/>
          <w:szCs w:val="24"/>
        </w:rPr>
        <w:t>635</w:t>
      </w:r>
      <w:r w:rsidRPr="007A3923">
        <w:rPr>
          <w:rFonts w:ascii="Arial" w:hAnsi="Arial" w:cs="Arial"/>
          <w:sz w:val="24"/>
          <w:szCs w:val="24"/>
        </w:rPr>
        <w:t>,</w:t>
      </w:r>
      <w:r w:rsidR="007C6AD4" w:rsidRPr="007A3923">
        <w:rPr>
          <w:rFonts w:ascii="Arial" w:hAnsi="Arial" w:cs="Arial"/>
          <w:sz w:val="24"/>
          <w:szCs w:val="24"/>
        </w:rPr>
        <w:t>21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7C6AD4" w:rsidRPr="007A3923">
        <w:rPr>
          <w:rFonts w:ascii="Arial" w:hAnsi="Arial" w:cs="Arial"/>
          <w:sz w:val="24"/>
          <w:szCs w:val="24"/>
        </w:rPr>
        <w:t>eur</w:t>
      </w:r>
      <w:r w:rsidRPr="007A3923">
        <w:rPr>
          <w:rFonts w:ascii="Arial" w:hAnsi="Arial" w:cs="Arial"/>
          <w:sz w:val="24"/>
          <w:szCs w:val="24"/>
        </w:rPr>
        <w:t xml:space="preserve"> i za </w:t>
      </w:r>
      <w:r w:rsidR="007C6AD4" w:rsidRPr="007A3923">
        <w:rPr>
          <w:rFonts w:ascii="Arial" w:hAnsi="Arial" w:cs="Arial"/>
          <w:sz w:val="24"/>
          <w:szCs w:val="24"/>
        </w:rPr>
        <w:t>6</w:t>
      </w:r>
      <w:r w:rsidRPr="007A3923">
        <w:rPr>
          <w:rFonts w:ascii="Arial" w:hAnsi="Arial" w:cs="Arial"/>
          <w:sz w:val="24"/>
          <w:szCs w:val="24"/>
        </w:rPr>
        <w:t>,</w:t>
      </w:r>
      <w:r w:rsidR="007C6AD4" w:rsidRPr="007A3923">
        <w:rPr>
          <w:rFonts w:ascii="Arial" w:hAnsi="Arial" w:cs="Arial"/>
          <w:sz w:val="24"/>
          <w:szCs w:val="24"/>
        </w:rPr>
        <w:t>97</w:t>
      </w:r>
      <w:r w:rsidRPr="007A3923">
        <w:rPr>
          <w:rFonts w:ascii="Arial" w:hAnsi="Arial" w:cs="Arial"/>
          <w:sz w:val="24"/>
          <w:szCs w:val="24"/>
        </w:rPr>
        <w:t>% veće je od planiranog iznosa. Ostvarena su dodatna sredstva</w:t>
      </w:r>
      <w:r w:rsidR="00B05257" w:rsidRPr="007A3923">
        <w:rPr>
          <w:rFonts w:ascii="Arial" w:hAnsi="Arial" w:cs="Arial"/>
          <w:sz w:val="24"/>
          <w:szCs w:val="24"/>
        </w:rPr>
        <w:t xml:space="preserve"> za</w:t>
      </w:r>
      <w:r w:rsidR="00B05257" w:rsidRPr="007A3923">
        <w:t xml:space="preserve"> </w:t>
      </w:r>
      <w:r w:rsidR="00B05257" w:rsidRPr="007A3923">
        <w:rPr>
          <w:rFonts w:ascii="Arial" w:hAnsi="Arial" w:cs="Arial"/>
          <w:sz w:val="24"/>
          <w:szCs w:val="24"/>
        </w:rPr>
        <w:t>hitne intervencije na sanaciji ulaznih vrata u iznosu od 1.988,00 eura i odštopavanja temeljne kanalizacije u iznosu od 959,19 eura.</w:t>
      </w:r>
    </w:p>
    <w:p w14:paraId="7F8A7471" w14:textId="42ADE489" w:rsidR="005572DD" w:rsidRDefault="00141A6C" w:rsidP="00141A6C">
      <w:pPr>
        <w:jc w:val="both"/>
        <w:rPr>
          <w:rFonts w:ascii="Arial" w:hAnsi="Arial" w:cs="Arial"/>
          <w:sz w:val="24"/>
          <w:szCs w:val="24"/>
        </w:rPr>
      </w:pPr>
      <w:r w:rsidRPr="007A3923">
        <w:rPr>
          <w:rFonts w:ascii="Arial" w:hAnsi="Arial" w:cs="Arial"/>
          <w:sz w:val="24"/>
          <w:szCs w:val="24"/>
        </w:rPr>
        <w:t>Osiguravanje uvjeta rada financira se iz izvora: porezni i ostali prihodi (</w:t>
      </w:r>
      <w:r w:rsidR="00B05257" w:rsidRPr="007A3923">
        <w:rPr>
          <w:rFonts w:ascii="Arial" w:hAnsi="Arial" w:cs="Arial"/>
          <w:sz w:val="24"/>
          <w:szCs w:val="24"/>
        </w:rPr>
        <w:t>1</w:t>
      </w:r>
      <w:r w:rsidRPr="007A3923">
        <w:rPr>
          <w:rFonts w:ascii="Arial" w:hAnsi="Arial" w:cs="Arial"/>
          <w:sz w:val="24"/>
          <w:szCs w:val="24"/>
        </w:rPr>
        <w:t>.</w:t>
      </w:r>
      <w:r w:rsidR="00B05257" w:rsidRPr="007A3923">
        <w:rPr>
          <w:rFonts w:ascii="Arial" w:hAnsi="Arial" w:cs="Arial"/>
          <w:sz w:val="24"/>
          <w:szCs w:val="24"/>
        </w:rPr>
        <w:t>988,</w:t>
      </w:r>
      <w:r w:rsidRPr="007A3923">
        <w:rPr>
          <w:rFonts w:ascii="Arial" w:hAnsi="Arial" w:cs="Arial"/>
          <w:sz w:val="24"/>
          <w:szCs w:val="24"/>
        </w:rPr>
        <w:t xml:space="preserve">00 </w:t>
      </w:r>
      <w:r w:rsidR="00B05257" w:rsidRPr="007A3923">
        <w:rPr>
          <w:rFonts w:ascii="Arial" w:hAnsi="Arial" w:cs="Arial"/>
          <w:sz w:val="24"/>
          <w:szCs w:val="24"/>
        </w:rPr>
        <w:t>eur</w:t>
      </w:r>
      <w:r w:rsidRPr="007A3923">
        <w:rPr>
          <w:rFonts w:ascii="Arial" w:hAnsi="Arial" w:cs="Arial"/>
          <w:sz w:val="24"/>
          <w:szCs w:val="24"/>
        </w:rPr>
        <w:t>a), vlastiti prihodi (</w:t>
      </w:r>
      <w:r w:rsidR="00B05257" w:rsidRPr="007A3923">
        <w:rPr>
          <w:rFonts w:ascii="Arial" w:hAnsi="Arial" w:cs="Arial"/>
          <w:sz w:val="24"/>
          <w:szCs w:val="24"/>
        </w:rPr>
        <w:t>23</w:t>
      </w:r>
      <w:r w:rsidRPr="007A3923">
        <w:rPr>
          <w:rFonts w:ascii="Arial" w:hAnsi="Arial" w:cs="Arial"/>
          <w:sz w:val="24"/>
          <w:szCs w:val="24"/>
        </w:rPr>
        <w:t>.</w:t>
      </w:r>
      <w:r w:rsidR="00B05257" w:rsidRPr="007A3923">
        <w:rPr>
          <w:rFonts w:ascii="Arial" w:hAnsi="Arial" w:cs="Arial"/>
          <w:sz w:val="24"/>
          <w:szCs w:val="24"/>
        </w:rPr>
        <w:t>497</w:t>
      </w:r>
      <w:r w:rsidRPr="007A3923">
        <w:rPr>
          <w:rFonts w:ascii="Arial" w:hAnsi="Arial" w:cs="Arial"/>
          <w:sz w:val="24"/>
          <w:szCs w:val="24"/>
        </w:rPr>
        <w:t>,</w:t>
      </w:r>
      <w:r w:rsidR="00B05257" w:rsidRPr="007A3923">
        <w:rPr>
          <w:rFonts w:ascii="Arial" w:hAnsi="Arial" w:cs="Arial"/>
          <w:sz w:val="24"/>
          <w:szCs w:val="24"/>
        </w:rPr>
        <w:t>75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B05257" w:rsidRPr="007A3923">
        <w:rPr>
          <w:rFonts w:ascii="Arial" w:hAnsi="Arial" w:cs="Arial"/>
          <w:sz w:val="24"/>
          <w:szCs w:val="24"/>
        </w:rPr>
        <w:t>eur</w:t>
      </w:r>
      <w:r w:rsidRPr="007A3923">
        <w:rPr>
          <w:rFonts w:ascii="Arial" w:hAnsi="Arial" w:cs="Arial"/>
          <w:sz w:val="24"/>
          <w:szCs w:val="24"/>
        </w:rPr>
        <w:t>a), prenesena sredstva-vlastiti prihodi (</w:t>
      </w:r>
      <w:r w:rsidR="00B05257" w:rsidRPr="007A3923">
        <w:rPr>
          <w:rFonts w:ascii="Arial" w:hAnsi="Arial" w:cs="Arial"/>
          <w:sz w:val="24"/>
          <w:szCs w:val="24"/>
        </w:rPr>
        <w:t>859</w:t>
      </w:r>
      <w:r w:rsidRPr="007A3923">
        <w:rPr>
          <w:rFonts w:ascii="Arial" w:hAnsi="Arial" w:cs="Arial"/>
          <w:sz w:val="24"/>
          <w:szCs w:val="24"/>
        </w:rPr>
        <w:t>,</w:t>
      </w:r>
      <w:r w:rsidR="00B05257" w:rsidRPr="007A3923">
        <w:rPr>
          <w:rFonts w:ascii="Arial" w:hAnsi="Arial" w:cs="Arial"/>
          <w:sz w:val="24"/>
          <w:szCs w:val="24"/>
        </w:rPr>
        <w:t>36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B05257" w:rsidRPr="007A3923">
        <w:rPr>
          <w:rFonts w:ascii="Arial" w:hAnsi="Arial" w:cs="Arial"/>
          <w:sz w:val="24"/>
          <w:szCs w:val="24"/>
        </w:rPr>
        <w:t>eur</w:t>
      </w:r>
      <w:r w:rsidRPr="007A3923">
        <w:rPr>
          <w:rFonts w:ascii="Arial" w:hAnsi="Arial" w:cs="Arial"/>
          <w:sz w:val="24"/>
          <w:szCs w:val="24"/>
        </w:rPr>
        <w:t>a), prihodi za posebne namjene (32.</w:t>
      </w:r>
      <w:r w:rsidR="00B05257" w:rsidRPr="007A3923">
        <w:rPr>
          <w:rFonts w:ascii="Arial" w:hAnsi="Arial" w:cs="Arial"/>
          <w:sz w:val="24"/>
          <w:szCs w:val="24"/>
        </w:rPr>
        <w:t>035</w:t>
      </w:r>
      <w:r w:rsidRPr="007A3923">
        <w:rPr>
          <w:rFonts w:ascii="Arial" w:hAnsi="Arial" w:cs="Arial"/>
          <w:sz w:val="24"/>
          <w:szCs w:val="24"/>
        </w:rPr>
        <w:t>,</w:t>
      </w:r>
      <w:r w:rsidR="00B05257" w:rsidRPr="007A3923">
        <w:rPr>
          <w:rFonts w:ascii="Arial" w:hAnsi="Arial" w:cs="Arial"/>
          <w:sz w:val="24"/>
          <w:szCs w:val="24"/>
        </w:rPr>
        <w:t>11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B05257" w:rsidRPr="007A3923">
        <w:rPr>
          <w:rFonts w:ascii="Arial" w:hAnsi="Arial" w:cs="Arial"/>
          <w:sz w:val="24"/>
          <w:szCs w:val="24"/>
        </w:rPr>
        <w:t>eur</w:t>
      </w:r>
      <w:r w:rsidRPr="007A3923">
        <w:rPr>
          <w:rFonts w:ascii="Arial" w:hAnsi="Arial" w:cs="Arial"/>
          <w:sz w:val="24"/>
          <w:szCs w:val="24"/>
        </w:rPr>
        <w:t>a), prihodi za decentralizirane funkcije PGŽ (</w:t>
      </w:r>
      <w:r w:rsidR="00B05257" w:rsidRPr="007A3923">
        <w:rPr>
          <w:rFonts w:ascii="Arial" w:hAnsi="Arial" w:cs="Arial"/>
          <w:sz w:val="24"/>
          <w:szCs w:val="24"/>
        </w:rPr>
        <w:t>200</w:t>
      </w:r>
      <w:r w:rsidRPr="007A3923">
        <w:rPr>
          <w:rFonts w:ascii="Arial" w:hAnsi="Arial" w:cs="Arial"/>
          <w:sz w:val="24"/>
          <w:szCs w:val="24"/>
        </w:rPr>
        <w:t>.</w:t>
      </w:r>
      <w:r w:rsidR="00B05257" w:rsidRPr="007A3923">
        <w:rPr>
          <w:rFonts w:ascii="Arial" w:hAnsi="Arial" w:cs="Arial"/>
          <w:sz w:val="24"/>
          <w:szCs w:val="24"/>
        </w:rPr>
        <w:t>059</w:t>
      </w:r>
      <w:r w:rsidRPr="007A3923">
        <w:rPr>
          <w:rFonts w:ascii="Arial" w:hAnsi="Arial" w:cs="Arial"/>
          <w:sz w:val="24"/>
          <w:szCs w:val="24"/>
        </w:rPr>
        <w:t>,</w:t>
      </w:r>
      <w:r w:rsidR="00B05257" w:rsidRPr="007A3923">
        <w:rPr>
          <w:rFonts w:ascii="Arial" w:hAnsi="Arial" w:cs="Arial"/>
          <w:sz w:val="24"/>
          <w:szCs w:val="24"/>
        </w:rPr>
        <w:t>19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B05257" w:rsidRPr="007A3923">
        <w:rPr>
          <w:rFonts w:ascii="Arial" w:hAnsi="Arial" w:cs="Arial"/>
          <w:sz w:val="24"/>
          <w:szCs w:val="24"/>
        </w:rPr>
        <w:t>eur</w:t>
      </w:r>
      <w:r w:rsidRPr="007A3923">
        <w:rPr>
          <w:rFonts w:ascii="Arial" w:hAnsi="Arial" w:cs="Arial"/>
          <w:sz w:val="24"/>
          <w:szCs w:val="24"/>
        </w:rPr>
        <w:t>a), prenesena sredstva-namjenski prihodi (</w:t>
      </w:r>
      <w:r w:rsidR="00B05257" w:rsidRPr="007A3923">
        <w:rPr>
          <w:rFonts w:ascii="Arial" w:hAnsi="Arial" w:cs="Arial"/>
          <w:sz w:val="24"/>
          <w:szCs w:val="24"/>
        </w:rPr>
        <w:t>2.764,15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B05257" w:rsidRPr="007A3923">
        <w:rPr>
          <w:rFonts w:ascii="Arial" w:hAnsi="Arial" w:cs="Arial"/>
          <w:sz w:val="24"/>
          <w:szCs w:val="24"/>
        </w:rPr>
        <w:t>eur</w:t>
      </w:r>
      <w:r w:rsidRPr="007A3923">
        <w:rPr>
          <w:rFonts w:ascii="Arial" w:hAnsi="Arial" w:cs="Arial"/>
          <w:sz w:val="24"/>
          <w:szCs w:val="24"/>
        </w:rPr>
        <w:t>a), pomoći (3.</w:t>
      </w:r>
      <w:r w:rsidR="00B05257" w:rsidRPr="007A3923">
        <w:rPr>
          <w:rFonts w:ascii="Arial" w:hAnsi="Arial" w:cs="Arial"/>
          <w:sz w:val="24"/>
          <w:szCs w:val="24"/>
        </w:rPr>
        <w:t>551</w:t>
      </w:r>
      <w:r w:rsidRPr="007A3923">
        <w:rPr>
          <w:rFonts w:ascii="Arial" w:hAnsi="Arial" w:cs="Arial"/>
          <w:sz w:val="24"/>
          <w:szCs w:val="24"/>
        </w:rPr>
        <w:t>.4</w:t>
      </w:r>
      <w:r w:rsidR="00B05257" w:rsidRPr="007A3923">
        <w:rPr>
          <w:rFonts w:ascii="Arial" w:hAnsi="Arial" w:cs="Arial"/>
          <w:sz w:val="24"/>
          <w:szCs w:val="24"/>
        </w:rPr>
        <w:t>16</w:t>
      </w:r>
      <w:r w:rsidRPr="007A3923">
        <w:rPr>
          <w:rFonts w:ascii="Arial" w:hAnsi="Arial" w:cs="Arial"/>
          <w:sz w:val="24"/>
          <w:szCs w:val="24"/>
        </w:rPr>
        <w:t>,</w:t>
      </w:r>
      <w:r w:rsidR="00B05257" w:rsidRPr="007A3923">
        <w:rPr>
          <w:rFonts w:ascii="Arial" w:hAnsi="Arial" w:cs="Arial"/>
          <w:sz w:val="24"/>
          <w:szCs w:val="24"/>
        </w:rPr>
        <w:t>65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B05257" w:rsidRPr="007A3923">
        <w:rPr>
          <w:rFonts w:ascii="Arial" w:hAnsi="Arial" w:cs="Arial"/>
          <w:sz w:val="24"/>
          <w:szCs w:val="24"/>
        </w:rPr>
        <w:t>eur</w:t>
      </w:r>
      <w:r w:rsidRPr="007A3923">
        <w:rPr>
          <w:rFonts w:ascii="Arial" w:hAnsi="Arial" w:cs="Arial"/>
          <w:sz w:val="24"/>
          <w:szCs w:val="24"/>
        </w:rPr>
        <w:t>a), prensena sredstva-pomoći (</w:t>
      </w:r>
      <w:r w:rsidR="00B05257" w:rsidRPr="007A3923">
        <w:rPr>
          <w:rFonts w:ascii="Arial" w:hAnsi="Arial" w:cs="Arial"/>
          <w:sz w:val="24"/>
          <w:szCs w:val="24"/>
        </w:rPr>
        <w:t>2</w:t>
      </w:r>
      <w:r w:rsidRPr="007A3923">
        <w:rPr>
          <w:rFonts w:ascii="Arial" w:hAnsi="Arial" w:cs="Arial"/>
          <w:sz w:val="24"/>
          <w:szCs w:val="24"/>
        </w:rPr>
        <w:t>.</w:t>
      </w:r>
      <w:r w:rsidR="00B05257" w:rsidRPr="007A3923">
        <w:rPr>
          <w:rFonts w:ascii="Arial" w:hAnsi="Arial" w:cs="Arial"/>
          <w:sz w:val="24"/>
          <w:szCs w:val="24"/>
        </w:rPr>
        <w:t>535</w:t>
      </w:r>
      <w:r w:rsidRPr="007A3923">
        <w:rPr>
          <w:rFonts w:ascii="Arial" w:hAnsi="Arial" w:cs="Arial"/>
          <w:sz w:val="24"/>
          <w:szCs w:val="24"/>
        </w:rPr>
        <w:t>,</w:t>
      </w:r>
      <w:r w:rsidR="00B05257" w:rsidRPr="007A3923">
        <w:rPr>
          <w:rFonts w:ascii="Arial" w:hAnsi="Arial" w:cs="Arial"/>
          <w:sz w:val="24"/>
          <w:szCs w:val="24"/>
        </w:rPr>
        <w:t>00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B05257" w:rsidRPr="007A3923">
        <w:rPr>
          <w:rFonts w:ascii="Arial" w:hAnsi="Arial" w:cs="Arial"/>
          <w:sz w:val="24"/>
          <w:szCs w:val="24"/>
        </w:rPr>
        <w:t>eur</w:t>
      </w:r>
      <w:r w:rsidRPr="007A3923">
        <w:rPr>
          <w:rFonts w:ascii="Arial" w:hAnsi="Arial" w:cs="Arial"/>
          <w:sz w:val="24"/>
          <w:szCs w:val="24"/>
        </w:rPr>
        <w:t>a) i donacije (</w:t>
      </w:r>
      <w:r w:rsidR="00B05257" w:rsidRPr="007A3923">
        <w:rPr>
          <w:rFonts w:ascii="Arial" w:hAnsi="Arial" w:cs="Arial"/>
          <w:sz w:val="24"/>
          <w:szCs w:val="24"/>
        </w:rPr>
        <w:t>480</w:t>
      </w:r>
      <w:r w:rsidRPr="007A3923">
        <w:rPr>
          <w:rFonts w:ascii="Arial" w:hAnsi="Arial" w:cs="Arial"/>
          <w:sz w:val="24"/>
          <w:szCs w:val="24"/>
        </w:rPr>
        <w:t>,</w:t>
      </w:r>
      <w:r w:rsidR="00B05257" w:rsidRPr="007A3923">
        <w:rPr>
          <w:rFonts w:ascii="Arial" w:hAnsi="Arial" w:cs="Arial"/>
          <w:sz w:val="24"/>
          <w:szCs w:val="24"/>
        </w:rPr>
        <w:t>00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B05257" w:rsidRPr="007A3923">
        <w:rPr>
          <w:rFonts w:ascii="Arial" w:hAnsi="Arial" w:cs="Arial"/>
          <w:sz w:val="24"/>
          <w:szCs w:val="24"/>
        </w:rPr>
        <w:t>eur</w:t>
      </w:r>
      <w:r w:rsidRPr="007A3923">
        <w:rPr>
          <w:rFonts w:ascii="Arial" w:hAnsi="Arial" w:cs="Arial"/>
          <w:sz w:val="24"/>
          <w:szCs w:val="24"/>
        </w:rPr>
        <w:t>a).</w:t>
      </w:r>
    </w:p>
    <w:p w14:paraId="4DF5A1BF" w14:textId="2D122B57" w:rsidR="00141A6C" w:rsidRDefault="005572DD" w:rsidP="00141A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Ostvareni i uplaćeni </w:t>
      </w:r>
      <w:r w:rsidRPr="005572DD">
        <w:rPr>
          <w:rFonts w:ascii="Arial" w:hAnsi="Arial" w:cs="Arial"/>
          <w:b/>
          <w:sz w:val="24"/>
          <w:szCs w:val="24"/>
        </w:rPr>
        <w:t>vlastiti prihodi</w:t>
      </w:r>
      <w:r>
        <w:rPr>
          <w:rFonts w:ascii="Arial" w:hAnsi="Arial" w:cs="Arial"/>
          <w:sz w:val="24"/>
          <w:szCs w:val="24"/>
        </w:rPr>
        <w:t xml:space="preserve"> veći su od planiranih  za 33,67%, te su najvećim dijelom utrošeni na materijalne rashode tj. službena putovanja. Na povećanje je utjecalo sklapanje Ugovora s Učeničkim domom Kvarner o najmu sportske dvorane nakon Izmjena i dopuna plana.</w:t>
      </w:r>
    </w:p>
    <w:p w14:paraId="2AAB073C" w14:textId="2A1DE4E9" w:rsidR="005572DD" w:rsidRDefault="005572DD" w:rsidP="00141A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Ostvareni i uplaćeni </w:t>
      </w:r>
      <w:r w:rsidRPr="005572DD">
        <w:rPr>
          <w:rFonts w:ascii="Arial" w:hAnsi="Arial" w:cs="Arial"/>
          <w:b/>
          <w:sz w:val="24"/>
          <w:szCs w:val="24"/>
        </w:rPr>
        <w:t>prihodi posebne namjene</w:t>
      </w:r>
      <w:r>
        <w:rPr>
          <w:rFonts w:ascii="Arial" w:hAnsi="Arial" w:cs="Arial"/>
          <w:sz w:val="24"/>
          <w:szCs w:val="24"/>
        </w:rPr>
        <w:t xml:space="preserve"> veći su od planiranih za 20,78%, te su najvećim dijelom utrošeni na materijalne rashode tj. materijal i sirovine potrebne za odvijanje nastave. </w:t>
      </w:r>
    </w:p>
    <w:p w14:paraId="57E38EAB" w14:textId="059F84D9" w:rsidR="005572DD" w:rsidRDefault="005572DD" w:rsidP="00141A6C">
      <w:pPr>
        <w:jc w:val="both"/>
        <w:rPr>
          <w:rFonts w:ascii="Arial" w:hAnsi="Arial" w:cs="Arial"/>
          <w:sz w:val="24"/>
          <w:szCs w:val="24"/>
        </w:rPr>
      </w:pPr>
      <w:r w:rsidRPr="00AA1282">
        <w:rPr>
          <w:rFonts w:ascii="Arial" w:hAnsi="Arial" w:cs="Arial"/>
          <w:b/>
          <w:sz w:val="24"/>
          <w:szCs w:val="24"/>
        </w:rPr>
        <w:lastRenderedPageBreak/>
        <w:t>Prihodi za decentralizirane funkcije</w:t>
      </w:r>
      <w:r>
        <w:rPr>
          <w:rFonts w:ascii="Arial" w:hAnsi="Arial" w:cs="Arial"/>
          <w:sz w:val="24"/>
          <w:szCs w:val="24"/>
        </w:rPr>
        <w:t xml:space="preserve"> manji su od plana za 0,98% tj. </w:t>
      </w:r>
      <w:r w:rsidR="00AA1282">
        <w:rPr>
          <w:rFonts w:ascii="Arial" w:hAnsi="Arial" w:cs="Arial"/>
          <w:sz w:val="24"/>
          <w:szCs w:val="24"/>
        </w:rPr>
        <w:t>2.592,80 eura je metodološki manjak koji se odnosi na režijske troškove za prosinac 2025. i uplaćen je u siječnju 2026. godine.</w:t>
      </w:r>
    </w:p>
    <w:p w14:paraId="28A0B05F" w14:textId="6EFC3561" w:rsidR="005572DD" w:rsidRDefault="005E1FA5" w:rsidP="00141A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Ostvarene </w:t>
      </w:r>
      <w:r w:rsidRPr="005E1FA5">
        <w:rPr>
          <w:rFonts w:ascii="Arial" w:hAnsi="Arial" w:cs="Arial"/>
          <w:b/>
          <w:sz w:val="24"/>
          <w:szCs w:val="24"/>
        </w:rPr>
        <w:t xml:space="preserve">pomoći </w:t>
      </w:r>
      <w:r w:rsidRPr="005E1FA5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eće su za 7,</w:t>
      </w:r>
      <w:r w:rsidR="008A7013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% u odnosu na plan zbog većeg broja djelatnika.</w:t>
      </w:r>
    </w:p>
    <w:p w14:paraId="3F00E338" w14:textId="189F1947" w:rsidR="005E1FA5" w:rsidRDefault="005E1FA5" w:rsidP="00141A6C">
      <w:pPr>
        <w:jc w:val="both"/>
        <w:rPr>
          <w:rFonts w:ascii="Arial" w:hAnsi="Arial" w:cs="Arial"/>
          <w:sz w:val="24"/>
          <w:szCs w:val="24"/>
        </w:rPr>
      </w:pPr>
      <w:r w:rsidRPr="005E1FA5">
        <w:rPr>
          <w:rFonts w:ascii="Arial" w:hAnsi="Arial" w:cs="Arial"/>
          <w:b/>
          <w:sz w:val="24"/>
          <w:szCs w:val="24"/>
        </w:rPr>
        <w:t>Donacije</w:t>
      </w:r>
      <w:r>
        <w:rPr>
          <w:rFonts w:ascii="Arial" w:hAnsi="Arial" w:cs="Arial"/>
          <w:sz w:val="24"/>
          <w:szCs w:val="24"/>
        </w:rPr>
        <w:t xml:space="preserve"> su uplaćene i utrošene u manjem iznosu u odnosu na plan za 41,76%</w:t>
      </w:r>
      <w:r w:rsidR="00FC12B4">
        <w:rPr>
          <w:rFonts w:ascii="Arial" w:hAnsi="Arial" w:cs="Arial"/>
          <w:sz w:val="24"/>
          <w:szCs w:val="24"/>
        </w:rPr>
        <w:t>.</w:t>
      </w:r>
    </w:p>
    <w:p w14:paraId="34742990" w14:textId="676B5878" w:rsidR="005E1FA5" w:rsidRDefault="005E1FA5" w:rsidP="00141A6C">
      <w:pPr>
        <w:jc w:val="both"/>
        <w:rPr>
          <w:rFonts w:ascii="Arial" w:hAnsi="Arial" w:cs="Arial"/>
          <w:sz w:val="24"/>
          <w:szCs w:val="24"/>
        </w:rPr>
      </w:pPr>
    </w:p>
    <w:p w14:paraId="796B49C1" w14:textId="77777777" w:rsidR="00141A6C" w:rsidRPr="007A3923" w:rsidRDefault="00141A6C" w:rsidP="00141A6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7A3923">
        <w:rPr>
          <w:rFonts w:ascii="Arial" w:hAnsi="Arial" w:cs="Arial"/>
          <w:b/>
          <w:i/>
          <w:sz w:val="24"/>
          <w:szCs w:val="24"/>
        </w:rPr>
        <w:t>Programska aktivnost A550205 – Sufinanciranje rada pomoćnika u nastavi</w:t>
      </w:r>
    </w:p>
    <w:p w14:paraId="23F96182" w14:textId="53BC25C7" w:rsidR="00141A6C" w:rsidRPr="007A3923" w:rsidRDefault="00141A6C" w:rsidP="00141A6C">
      <w:pPr>
        <w:jc w:val="both"/>
        <w:rPr>
          <w:rFonts w:ascii="Arial" w:hAnsi="Arial" w:cs="Arial"/>
          <w:sz w:val="24"/>
          <w:szCs w:val="24"/>
        </w:rPr>
      </w:pPr>
      <w:r w:rsidRPr="007A3923">
        <w:rPr>
          <w:rFonts w:ascii="Arial" w:hAnsi="Arial" w:cs="Arial"/>
          <w:sz w:val="24"/>
          <w:szCs w:val="24"/>
        </w:rPr>
        <w:t xml:space="preserve">Ostvarenje iznosi </w:t>
      </w:r>
      <w:r w:rsidR="00B05257" w:rsidRPr="007A3923">
        <w:rPr>
          <w:rFonts w:ascii="Arial" w:hAnsi="Arial" w:cs="Arial"/>
          <w:sz w:val="24"/>
          <w:szCs w:val="24"/>
        </w:rPr>
        <w:t>10</w:t>
      </w:r>
      <w:r w:rsidRPr="007A3923">
        <w:rPr>
          <w:rFonts w:ascii="Arial" w:hAnsi="Arial" w:cs="Arial"/>
          <w:sz w:val="24"/>
          <w:szCs w:val="24"/>
        </w:rPr>
        <w:t>.</w:t>
      </w:r>
      <w:r w:rsidR="00B05257" w:rsidRPr="007A3923">
        <w:rPr>
          <w:rFonts w:ascii="Arial" w:hAnsi="Arial" w:cs="Arial"/>
          <w:sz w:val="24"/>
          <w:szCs w:val="24"/>
        </w:rPr>
        <w:t>753</w:t>
      </w:r>
      <w:r w:rsidRPr="007A3923">
        <w:rPr>
          <w:rFonts w:ascii="Arial" w:hAnsi="Arial" w:cs="Arial"/>
          <w:sz w:val="24"/>
          <w:szCs w:val="24"/>
        </w:rPr>
        <w:t>,</w:t>
      </w:r>
      <w:r w:rsidR="00B05257" w:rsidRPr="007A3923">
        <w:rPr>
          <w:rFonts w:ascii="Arial" w:hAnsi="Arial" w:cs="Arial"/>
          <w:sz w:val="24"/>
          <w:szCs w:val="24"/>
        </w:rPr>
        <w:t>41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B05257" w:rsidRPr="007A3923">
        <w:rPr>
          <w:rFonts w:ascii="Arial" w:hAnsi="Arial" w:cs="Arial"/>
          <w:sz w:val="24"/>
          <w:szCs w:val="24"/>
        </w:rPr>
        <w:t>eur</w:t>
      </w:r>
      <w:r w:rsidRPr="007A3923">
        <w:rPr>
          <w:rFonts w:ascii="Arial" w:hAnsi="Arial" w:cs="Arial"/>
          <w:sz w:val="24"/>
          <w:szCs w:val="24"/>
        </w:rPr>
        <w:t xml:space="preserve"> i </w:t>
      </w:r>
      <w:r w:rsidR="00B05257" w:rsidRPr="007A3923">
        <w:rPr>
          <w:rFonts w:ascii="Arial" w:hAnsi="Arial" w:cs="Arial"/>
          <w:sz w:val="24"/>
          <w:szCs w:val="24"/>
        </w:rPr>
        <w:t>u skladu je s planom.</w:t>
      </w:r>
      <w:r w:rsidRPr="007A3923">
        <w:rPr>
          <w:rFonts w:ascii="Arial" w:hAnsi="Arial" w:cs="Arial"/>
          <w:sz w:val="24"/>
          <w:szCs w:val="24"/>
        </w:rPr>
        <w:t xml:space="preserve"> Sredstva su utrošena na plaće, prijevoz i ostala materijalna prava pomoćnika u nastavi.  Izvor financiranja su: porezni i ostali prihodi (3.</w:t>
      </w:r>
      <w:r w:rsidR="00B05257" w:rsidRPr="007A3923">
        <w:rPr>
          <w:rFonts w:ascii="Arial" w:hAnsi="Arial" w:cs="Arial"/>
          <w:sz w:val="24"/>
          <w:szCs w:val="24"/>
        </w:rPr>
        <w:t>858</w:t>
      </w:r>
      <w:r w:rsidRPr="007A3923">
        <w:rPr>
          <w:rFonts w:ascii="Arial" w:hAnsi="Arial" w:cs="Arial"/>
          <w:sz w:val="24"/>
          <w:szCs w:val="24"/>
        </w:rPr>
        <w:t>,</w:t>
      </w:r>
      <w:r w:rsidR="00B05257" w:rsidRPr="007A3923">
        <w:rPr>
          <w:rFonts w:ascii="Arial" w:hAnsi="Arial" w:cs="Arial"/>
          <w:sz w:val="24"/>
          <w:szCs w:val="24"/>
        </w:rPr>
        <w:t>3</w:t>
      </w:r>
      <w:r w:rsidRPr="007A3923">
        <w:rPr>
          <w:rFonts w:ascii="Arial" w:hAnsi="Arial" w:cs="Arial"/>
          <w:sz w:val="24"/>
          <w:szCs w:val="24"/>
        </w:rPr>
        <w:t xml:space="preserve">4 </w:t>
      </w:r>
      <w:r w:rsidR="00B05257" w:rsidRPr="007A3923">
        <w:rPr>
          <w:rFonts w:ascii="Arial" w:hAnsi="Arial" w:cs="Arial"/>
          <w:sz w:val="24"/>
          <w:szCs w:val="24"/>
        </w:rPr>
        <w:t xml:space="preserve">eura) i </w:t>
      </w:r>
      <w:r w:rsidRPr="007A3923">
        <w:rPr>
          <w:rFonts w:ascii="Arial" w:hAnsi="Arial" w:cs="Arial"/>
          <w:sz w:val="24"/>
          <w:szCs w:val="24"/>
        </w:rPr>
        <w:t xml:space="preserve"> pomoći za provođenje EU projekata (</w:t>
      </w:r>
      <w:r w:rsidR="00B05257" w:rsidRPr="007A3923">
        <w:rPr>
          <w:rFonts w:ascii="Arial" w:hAnsi="Arial" w:cs="Arial"/>
          <w:sz w:val="24"/>
          <w:szCs w:val="24"/>
        </w:rPr>
        <w:t>6.895,07 eura</w:t>
      </w:r>
      <w:r w:rsidRPr="007A3923">
        <w:rPr>
          <w:rFonts w:ascii="Arial" w:hAnsi="Arial" w:cs="Arial"/>
          <w:sz w:val="24"/>
          <w:szCs w:val="24"/>
        </w:rPr>
        <w:t>)</w:t>
      </w:r>
      <w:r w:rsidR="00B05257" w:rsidRPr="007A3923">
        <w:rPr>
          <w:rFonts w:ascii="Arial" w:hAnsi="Arial" w:cs="Arial"/>
          <w:sz w:val="24"/>
          <w:szCs w:val="24"/>
        </w:rPr>
        <w:t>.</w:t>
      </w:r>
    </w:p>
    <w:p w14:paraId="311E7D63" w14:textId="77777777" w:rsidR="00141A6C" w:rsidRPr="007A3923" w:rsidRDefault="00141A6C" w:rsidP="00141A6C">
      <w:pPr>
        <w:jc w:val="both"/>
        <w:rPr>
          <w:rFonts w:ascii="Arial" w:hAnsi="Arial" w:cs="Arial"/>
          <w:sz w:val="24"/>
          <w:szCs w:val="24"/>
        </w:rPr>
      </w:pPr>
    </w:p>
    <w:p w14:paraId="79BD0B8A" w14:textId="77777777" w:rsidR="00141A6C" w:rsidRPr="007A3923" w:rsidRDefault="00141A6C" w:rsidP="00141A6C">
      <w:pPr>
        <w:jc w:val="both"/>
        <w:rPr>
          <w:rFonts w:ascii="Arial" w:hAnsi="Arial" w:cs="Arial"/>
          <w:sz w:val="24"/>
          <w:szCs w:val="24"/>
        </w:rPr>
      </w:pPr>
      <w:r w:rsidRPr="007A3923">
        <w:rPr>
          <w:rFonts w:ascii="Arial" w:hAnsi="Arial" w:cs="Arial"/>
          <w:b/>
          <w:i/>
          <w:sz w:val="24"/>
          <w:szCs w:val="24"/>
        </w:rPr>
        <w:t>Programska aktivnosti A550221 – Osiguravanje besplatnih zaliha menstrualnih higijenskih potrepština</w:t>
      </w:r>
      <w:r w:rsidRPr="007A3923">
        <w:rPr>
          <w:rFonts w:ascii="Arial" w:hAnsi="Arial" w:cs="Arial"/>
          <w:sz w:val="24"/>
          <w:szCs w:val="24"/>
        </w:rPr>
        <w:t xml:space="preserve"> </w:t>
      </w:r>
    </w:p>
    <w:p w14:paraId="64709F66" w14:textId="3CBB7F73" w:rsidR="00141A6C" w:rsidRPr="00E600B0" w:rsidRDefault="00141A6C" w:rsidP="00141A6C">
      <w:pPr>
        <w:jc w:val="both"/>
        <w:rPr>
          <w:rFonts w:ascii="Arial" w:hAnsi="Arial" w:cs="Arial"/>
          <w:sz w:val="24"/>
          <w:szCs w:val="24"/>
        </w:rPr>
      </w:pPr>
      <w:r w:rsidRPr="007A3923">
        <w:rPr>
          <w:rFonts w:ascii="Arial" w:hAnsi="Arial" w:cs="Arial"/>
          <w:sz w:val="24"/>
          <w:szCs w:val="24"/>
        </w:rPr>
        <w:t xml:space="preserve">Ostvarenje iznosi </w:t>
      </w:r>
      <w:r w:rsidR="004F235E" w:rsidRPr="007A3923">
        <w:rPr>
          <w:rFonts w:ascii="Arial" w:hAnsi="Arial" w:cs="Arial"/>
          <w:sz w:val="24"/>
          <w:szCs w:val="24"/>
        </w:rPr>
        <w:t>2.452,50</w:t>
      </w:r>
      <w:r w:rsidRPr="007A3923">
        <w:rPr>
          <w:rFonts w:ascii="Arial" w:hAnsi="Arial" w:cs="Arial"/>
          <w:sz w:val="24"/>
          <w:szCs w:val="24"/>
        </w:rPr>
        <w:t xml:space="preserve"> </w:t>
      </w:r>
      <w:r w:rsidR="004F235E" w:rsidRPr="007A3923">
        <w:rPr>
          <w:rFonts w:ascii="Arial" w:hAnsi="Arial" w:cs="Arial"/>
          <w:sz w:val="24"/>
          <w:szCs w:val="24"/>
        </w:rPr>
        <w:t>eura</w:t>
      </w:r>
      <w:r w:rsidRPr="007A3923">
        <w:rPr>
          <w:rFonts w:ascii="Arial" w:hAnsi="Arial" w:cs="Arial"/>
          <w:sz w:val="24"/>
          <w:szCs w:val="24"/>
        </w:rPr>
        <w:t xml:space="preserve"> i </w:t>
      </w:r>
      <w:r w:rsidR="004F235E" w:rsidRPr="007A3923">
        <w:rPr>
          <w:rFonts w:ascii="Arial" w:hAnsi="Arial" w:cs="Arial"/>
          <w:sz w:val="24"/>
          <w:szCs w:val="24"/>
        </w:rPr>
        <w:t xml:space="preserve">u skladu je s </w:t>
      </w:r>
      <w:r w:rsidRPr="007A3923">
        <w:rPr>
          <w:rFonts w:ascii="Arial" w:hAnsi="Arial" w:cs="Arial"/>
          <w:sz w:val="24"/>
          <w:szCs w:val="24"/>
        </w:rPr>
        <w:t>plan</w:t>
      </w:r>
      <w:r w:rsidR="004F235E" w:rsidRPr="007A3923">
        <w:rPr>
          <w:rFonts w:ascii="Arial" w:hAnsi="Arial" w:cs="Arial"/>
          <w:sz w:val="24"/>
          <w:szCs w:val="24"/>
        </w:rPr>
        <w:t>om. S</w:t>
      </w:r>
      <w:r w:rsidRPr="007A3923">
        <w:rPr>
          <w:rFonts w:ascii="Arial" w:hAnsi="Arial" w:cs="Arial"/>
          <w:sz w:val="24"/>
          <w:szCs w:val="24"/>
        </w:rPr>
        <w:t>redstva su utrošena na higijenske uloške. Izvor financiranja su pomoći.</w:t>
      </w:r>
    </w:p>
    <w:p w14:paraId="4F9FE60B" w14:textId="77777777" w:rsidR="00141A6C" w:rsidRPr="00E600B0" w:rsidRDefault="00141A6C" w:rsidP="00141A6C">
      <w:pPr>
        <w:jc w:val="both"/>
        <w:rPr>
          <w:rFonts w:ascii="Arial" w:hAnsi="Arial" w:cs="Arial"/>
          <w:sz w:val="24"/>
          <w:szCs w:val="24"/>
        </w:rPr>
      </w:pPr>
    </w:p>
    <w:p w14:paraId="4449139B" w14:textId="77777777" w:rsidR="00141A6C" w:rsidRPr="00E600B0" w:rsidRDefault="00141A6C" w:rsidP="00141A6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E600B0">
        <w:rPr>
          <w:rFonts w:ascii="Arial" w:hAnsi="Arial" w:cs="Arial"/>
          <w:b/>
          <w:i/>
          <w:sz w:val="24"/>
          <w:szCs w:val="24"/>
        </w:rPr>
        <w:t xml:space="preserve">Programska aktivnost K550401 – Opremanje ustanova školstva </w:t>
      </w:r>
    </w:p>
    <w:p w14:paraId="4281F275" w14:textId="0A1FE10E" w:rsidR="00141A6C" w:rsidRPr="00214AAA" w:rsidRDefault="00141A6C" w:rsidP="00141A6C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E600B0">
        <w:rPr>
          <w:rFonts w:ascii="Arial" w:hAnsi="Arial" w:cs="Arial"/>
          <w:sz w:val="24"/>
          <w:szCs w:val="24"/>
        </w:rPr>
        <w:t xml:space="preserve">Ukupno ostvarenje iznosi </w:t>
      </w:r>
      <w:r w:rsidR="004F235E">
        <w:rPr>
          <w:rFonts w:ascii="Arial" w:hAnsi="Arial" w:cs="Arial"/>
          <w:sz w:val="24"/>
          <w:szCs w:val="24"/>
        </w:rPr>
        <w:t>8.103,24</w:t>
      </w:r>
      <w:r w:rsidRPr="00E600B0">
        <w:rPr>
          <w:rFonts w:ascii="Arial" w:hAnsi="Arial" w:cs="Arial"/>
          <w:sz w:val="24"/>
          <w:szCs w:val="24"/>
        </w:rPr>
        <w:t xml:space="preserve"> </w:t>
      </w:r>
      <w:r w:rsidR="004F235E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 xml:space="preserve">a i </w:t>
      </w:r>
      <w:r w:rsidR="004F235E">
        <w:rPr>
          <w:rFonts w:ascii="Arial" w:hAnsi="Arial" w:cs="Arial"/>
          <w:sz w:val="24"/>
          <w:szCs w:val="24"/>
        </w:rPr>
        <w:t>manje</w:t>
      </w:r>
      <w:r w:rsidRPr="00E600B0">
        <w:rPr>
          <w:rFonts w:ascii="Arial" w:hAnsi="Arial" w:cs="Arial"/>
          <w:sz w:val="24"/>
          <w:szCs w:val="24"/>
        </w:rPr>
        <w:t xml:space="preserve"> je od plana za </w:t>
      </w:r>
      <w:r w:rsidR="004F235E">
        <w:rPr>
          <w:rFonts w:ascii="Arial" w:hAnsi="Arial" w:cs="Arial"/>
          <w:sz w:val="24"/>
          <w:szCs w:val="24"/>
        </w:rPr>
        <w:t>48</w:t>
      </w:r>
      <w:r w:rsidRPr="00E600B0">
        <w:rPr>
          <w:rFonts w:ascii="Arial" w:hAnsi="Arial" w:cs="Arial"/>
          <w:sz w:val="24"/>
          <w:szCs w:val="24"/>
        </w:rPr>
        <w:t>,</w:t>
      </w:r>
      <w:r w:rsidR="004F235E">
        <w:rPr>
          <w:rFonts w:ascii="Arial" w:hAnsi="Arial" w:cs="Arial"/>
          <w:sz w:val="24"/>
          <w:szCs w:val="24"/>
        </w:rPr>
        <w:t>9</w:t>
      </w:r>
      <w:r w:rsidRPr="00E600B0">
        <w:rPr>
          <w:rFonts w:ascii="Arial" w:hAnsi="Arial" w:cs="Arial"/>
          <w:sz w:val="24"/>
          <w:szCs w:val="24"/>
        </w:rPr>
        <w:t>%. Opremanje ustanova školstva financira se iz izvora: prihodi posebne namjene (</w:t>
      </w:r>
      <w:r w:rsidR="004F235E">
        <w:rPr>
          <w:rFonts w:ascii="Arial" w:hAnsi="Arial" w:cs="Arial"/>
          <w:sz w:val="24"/>
          <w:szCs w:val="24"/>
        </w:rPr>
        <w:t>4</w:t>
      </w:r>
      <w:r w:rsidRPr="00E600B0">
        <w:rPr>
          <w:rFonts w:ascii="Arial" w:hAnsi="Arial" w:cs="Arial"/>
          <w:sz w:val="24"/>
          <w:szCs w:val="24"/>
        </w:rPr>
        <w:t>.</w:t>
      </w:r>
      <w:r w:rsidR="004F235E">
        <w:rPr>
          <w:rFonts w:ascii="Arial" w:hAnsi="Arial" w:cs="Arial"/>
          <w:sz w:val="24"/>
          <w:szCs w:val="24"/>
        </w:rPr>
        <w:t>503</w:t>
      </w:r>
      <w:r w:rsidRPr="00E600B0">
        <w:rPr>
          <w:rFonts w:ascii="Arial" w:hAnsi="Arial" w:cs="Arial"/>
          <w:sz w:val="24"/>
          <w:szCs w:val="24"/>
        </w:rPr>
        <w:t>,</w:t>
      </w:r>
      <w:r w:rsidR="004F235E">
        <w:rPr>
          <w:rFonts w:ascii="Arial" w:hAnsi="Arial" w:cs="Arial"/>
          <w:sz w:val="24"/>
          <w:szCs w:val="24"/>
        </w:rPr>
        <w:t>44</w:t>
      </w:r>
      <w:r w:rsidRPr="00E600B0">
        <w:rPr>
          <w:rFonts w:ascii="Arial" w:hAnsi="Arial" w:cs="Arial"/>
          <w:sz w:val="24"/>
          <w:szCs w:val="24"/>
        </w:rPr>
        <w:t xml:space="preserve"> </w:t>
      </w:r>
      <w:r w:rsidR="004F235E">
        <w:rPr>
          <w:rFonts w:ascii="Arial" w:hAnsi="Arial" w:cs="Arial"/>
          <w:sz w:val="24"/>
          <w:szCs w:val="24"/>
        </w:rPr>
        <w:t>eura</w:t>
      </w:r>
      <w:r w:rsidRPr="00E600B0">
        <w:rPr>
          <w:rFonts w:ascii="Arial" w:hAnsi="Arial" w:cs="Arial"/>
          <w:sz w:val="24"/>
          <w:szCs w:val="24"/>
        </w:rPr>
        <w:t xml:space="preserve">  - uredska oprema i </w:t>
      </w:r>
      <w:r w:rsidR="007E64C4">
        <w:rPr>
          <w:rFonts w:ascii="Arial" w:hAnsi="Arial" w:cs="Arial"/>
          <w:sz w:val="24"/>
          <w:szCs w:val="24"/>
        </w:rPr>
        <w:t>oprema za ostale namjene</w:t>
      </w:r>
      <w:r w:rsidRPr="00E600B0">
        <w:rPr>
          <w:rFonts w:ascii="Arial" w:hAnsi="Arial" w:cs="Arial"/>
          <w:sz w:val="24"/>
          <w:szCs w:val="24"/>
        </w:rPr>
        <w:t>)</w:t>
      </w:r>
      <w:r w:rsidR="004F235E">
        <w:rPr>
          <w:rFonts w:ascii="Arial" w:hAnsi="Arial" w:cs="Arial"/>
          <w:sz w:val="24"/>
          <w:szCs w:val="24"/>
        </w:rPr>
        <w:t>, prenesena sredstva-namjenski prihoodi (757,00 eura</w:t>
      </w:r>
      <w:r w:rsidR="007E64C4">
        <w:rPr>
          <w:rFonts w:ascii="Arial" w:hAnsi="Arial" w:cs="Arial"/>
          <w:sz w:val="24"/>
          <w:szCs w:val="24"/>
        </w:rPr>
        <w:t xml:space="preserve"> – uredska oprema i namještaj</w:t>
      </w:r>
      <w:r w:rsidR="004F235E">
        <w:rPr>
          <w:rFonts w:ascii="Arial" w:hAnsi="Arial" w:cs="Arial"/>
          <w:sz w:val="24"/>
          <w:szCs w:val="24"/>
        </w:rPr>
        <w:t>),</w:t>
      </w:r>
      <w:r w:rsidRPr="00E600B0">
        <w:rPr>
          <w:rFonts w:ascii="Arial" w:hAnsi="Arial" w:cs="Arial"/>
          <w:sz w:val="24"/>
          <w:szCs w:val="24"/>
        </w:rPr>
        <w:t xml:space="preserve"> pomoći (1.</w:t>
      </w:r>
      <w:r w:rsidR="004F235E">
        <w:rPr>
          <w:rFonts w:ascii="Arial" w:hAnsi="Arial" w:cs="Arial"/>
          <w:sz w:val="24"/>
          <w:szCs w:val="24"/>
        </w:rPr>
        <w:t>150</w:t>
      </w:r>
      <w:r w:rsidRPr="00E600B0">
        <w:rPr>
          <w:rFonts w:ascii="Arial" w:hAnsi="Arial" w:cs="Arial"/>
          <w:sz w:val="24"/>
          <w:szCs w:val="24"/>
        </w:rPr>
        <w:t>,8</w:t>
      </w:r>
      <w:r w:rsidR="004F235E">
        <w:rPr>
          <w:rFonts w:ascii="Arial" w:hAnsi="Arial" w:cs="Arial"/>
          <w:sz w:val="24"/>
          <w:szCs w:val="24"/>
        </w:rPr>
        <w:t>0</w:t>
      </w:r>
      <w:r w:rsidRPr="00E600B0">
        <w:rPr>
          <w:rFonts w:ascii="Arial" w:hAnsi="Arial" w:cs="Arial"/>
          <w:sz w:val="24"/>
          <w:szCs w:val="24"/>
        </w:rPr>
        <w:t xml:space="preserve"> </w:t>
      </w:r>
      <w:r w:rsidR="004F235E">
        <w:rPr>
          <w:rFonts w:ascii="Arial" w:hAnsi="Arial" w:cs="Arial"/>
          <w:sz w:val="24"/>
          <w:szCs w:val="24"/>
        </w:rPr>
        <w:t>eura - knjige),  donacije</w:t>
      </w:r>
      <w:r w:rsidRPr="00E600B0">
        <w:rPr>
          <w:rFonts w:ascii="Arial" w:hAnsi="Arial" w:cs="Arial"/>
          <w:sz w:val="24"/>
          <w:szCs w:val="24"/>
        </w:rPr>
        <w:t xml:space="preserve"> (84</w:t>
      </w:r>
      <w:r w:rsidR="004F235E">
        <w:rPr>
          <w:rFonts w:ascii="Arial" w:hAnsi="Arial" w:cs="Arial"/>
          <w:sz w:val="24"/>
          <w:szCs w:val="24"/>
        </w:rPr>
        <w:t>8</w:t>
      </w:r>
      <w:r w:rsidRPr="00E600B0">
        <w:rPr>
          <w:rFonts w:ascii="Arial" w:hAnsi="Arial" w:cs="Arial"/>
          <w:sz w:val="24"/>
          <w:szCs w:val="24"/>
        </w:rPr>
        <w:t xml:space="preserve">,00 </w:t>
      </w:r>
      <w:r w:rsidR="004F235E">
        <w:rPr>
          <w:rFonts w:ascii="Arial" w:hAnsi="Arial" w:cs="Arial"/>
          <w:sz w:val="24"/>
          <w:szCs w:val="24"/>
        </w:rPr>
        <w:t>eur</w:t>
      </w:r>
      <w:r w:rsidRPr="00E600B0">
        <w:rPr>
          <w:rFonts w:ascii="Arial" w:hAnsi="Arial" w:cs="Arial"/>
          <w:sz w:val="24"/>
          <w:szCs w:val="24"/>
        </w:rPr>
        <w:t>a</w:t>
      </w:r>
      <w:r w:rsidR="007E64C4">
        <w:rPr>
          <w:rFonts w:ascii="Arial" w:hAnsi="Arial" w:cs="Arial"/>
          <w:sz w:val="24"/>
          <w:szCs w:val="24"/>
        </w:rPr>
        <w:t xml:space="preserve"> – uredska oprema i namještaj</w:t>
      </w:r>
      <w:r w:rsidRPr="00E600B0">
        <w:rPr>
          <w:rFonts w:ascii="Arial" w:hAnsi="Arial" w:cs="Arial"/>
          <w:sz w:val="24"/>
          <w:szCs w:val="24"/>
        </w:rPr>
        <w:t>)</w:t>
      </w:r>
      <w:r w:rsidR="004F235E">
        <w:rPr>
          <w:rFonts w:ascii="Arial" w:hAnsi="Arial" w:cs="Arial"/>
          <w:sz w:val="24"/>
          <w:szCs w:val="24"/>
        </w:rPr>
        <w:t xml:space="preserve"> i </w:t>
      </w:r>
      <w:r w:rsidRPr="00E600B0">
        <w:rPr>
          <w:rFonts w:ascii="Arial" w:hAnsi="Arial" w:cs="Arial"/>
          <w:sz w:val="24"/>
          <w:szCs w:val="24"/>
        </w:rPr>
        <w:t xml:space="preserve"> pren</w:t>
      </w:r>
      <w:r w:rsidR="004F235E">
        <w:rPr>
          <w:rFonts w:ascii="Arial" w:hAnsi="Arial" w:cs="Arial"/>
          <w:sz w:val="24"/>
          <w:szCs w:val="24"/>
        </w:rPr>
        <w:t>esena sredstva-donacije (844,00 eura</w:t>
      </w:r>
      <w:r w:rsidR="007E64C4">
        <w:rPr>
          <w:rFonts w:ascii="Arial" w:hAnsi="Arial" w:cs="Arial"/>
          <w:sz w:val="24"/>
          <w:szCs w:val="24"/>
        </w:rPr>
        <w:t xml:space="preserve"> – uredski namještaj</w:t>
      </w:r>
      <w:r w:rsidR="004F235E">
        <w:rPr>
          <w:rFonts w:ascii="Arial" w:hAnsi="Arial" w:cs="Arial"/>
          <w:sz w:val="24"/>
          <w:szCs w:val="24"/>
        </w:rPr>
        <w:t>).</w:t>
      </w:r>
    </w:p>
    <w:p w14:paraId="0E3F417B" w14:textId="13158696" w:rsidR="00141A6C" w:rsidRDefault="00141A6C" w:rsidP="00141A6C">
      <w:pPr>
        <w:spacing w:after="120"/>
        <w:rPr>
          <w:rFonts w:ascii="Arial" w:hAnsi="Arial" w:cs="Arial"/>
          <w:sz w:val="24"/>
          <w:szCs w:val="24"/>
        </w:rPr>
      </w:pPr>
    </w:p>
    <w:p w14:paraId="3BD8E137" w14:textId="414B054D" w:rsidR="00C960BE" w:rsidRPr="00953572" w:rsidRDefault="00953572" w:rsidP="00141A6C">
      <w:pPr>
        <w:spacing w:after="120"/>
        <w:rPr>
          <w:rFonts w:ascii="Arial" w:hAnsi="Arial" w:cs="Arial"/>
          <w:b/>
          <w:sz w:val="28"/>
          <w:szCs w:val="28"/>
          <w:u w:val="single"/>
        </w:rPr>
      </w:pPr>
      <w:r w:rsidRPr="00953572">
        <w:rPr>
          <w:rFonts w:ascii="Arial" w:hAnsi="Arial" w:cs="Arial"/>
          <w:b/>
          <w:sz w:val="28"/>
          <w:szCs w:val="28"/>
          <w:u w:val="single"/>
        </w:rPr>
        <w:t xml:space="preserve">3. </w:t>
      </w:r>
      <w:r w:rsidR="00C960BE" w:rsidRPr="00953572">
        <w:rPr>
          <w:rFonts w:ascii="Arial" w:hAnsi="Arial" w:cs="Arial"/>
          <w:b/>
          <w:sz w:val="28"/>
          <w:szCs w:val="28"/>
          <w:u w:val="single"/>
        </w:rPr>
        <w:t>Posebni izvještaji iz članka 46. do 51. Pravilnika o godišnjem izvještaju o izvršenju financijskog plana:</w:t>
      </w:r>
    </w:p>
    <w:p w14:paraId="46955EA1" w14:textId="6B5C1B01" w:rsidR="00C960BE" w:rsidRDefault="00C960BE" w:rsidP="00141A6C">
      <w:pPr>
        <w:spacing w:after="120"/>
        <w:rPr>
          <w:rFonts w:ascii="Arial" w:hAnsi="Arial" w:cs="Arial"/>
          <w:sz w:val="24"/>
          <w:szCs w:val="24"/>
          <w:u w:val="single"/>
        </w:rPr>
      </w:pPr>
    </w:p>
    <w:p w14:paraId="4784F15F" w14:textId="7CE7275C" w:rsidR="00C960BE" w:rsidRDefault="00C960BE" w:rsidP="00C960BE">
      <w:pPr>
        <w:pStyle w:val="Odlomakpopisa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Škola se u 2025. godini nije zaduživala na domaćem i stranom tržištu novca i kapitala, te nemamo zaduživanja po dugoročnim kreditima i zajmovima.</w:t>
      </w:r>
    </w:p>
    <w:p w14:paraId="4ADDFAEB" w14:textId="47476EF3" w:rsidR="00C960BE" w:rsidRDefault="006B1497" w:rsidP="00C960BE">
      <w:pPr>
        <w:pStyle w:val="Odlomakpopisa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2025. godini koristila su se sredstva iz fondova Europske unije isključivo za rad pomoćnika u nastavi i to: iz Europskog socijalnog fonda u iznosu od 5.860,81 eur (prihodi=rashodi) i nacionalnog sufinanciranja u iznosu od 4.892,60 eura (prihodi=rashodi) što ukupno čini 10.753,41 eur utrošen na plaću i ostala materijalna prava pomoćnika u nastavi.</w:t>
      </w:r>
    </w:p>
    <w:p w14:paraId="1A783F24" w14:textId="6A294785" w:rsidR="006B1497" w:rsidRDefault="006B1497" w:rsidP="00C960BE">
      <w:pPr>
        <w:pStyle w:val="Odlomakpopisa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Škola nema dane zajmove i potraživanja.</w:t>
      </w:r>
    </w:p>
    <w:p w14:paraId="4CA9B1BA" w14:textId="72B8D531" w:rsidR="0069715A" w:rsidRDefault="0069715A" w:rsidP="00C960BE">
      <w:pPr>
        <w:pStyle w:val="Odlomakpopisa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Stanje nenaplaćanih potraživanja na kraju proračunske</w:t>
      </w:r>
      <w:r w:rsidR="007F103E">
        <w:rPr>
          <w:rFonts w:ascii="Arial" w:hAnsi="Arial" w:cs="Arial"/>
          <w:sz w:val="24"/>
          <w:szCs w:val="24"/>
        </w:rPr>
        <w:t xml:space="preserve"> godine iznosi 283.593,43 eura. </w:t>
      </w:r>
    </w:p>
    <w:p w14:paraId="37D7A78C" w14:textId="5BE396CE" w:rsidR="007F103E" w:rsidRDefault="007F103E" w:rsidP="007F103E">
      <w:pPr>
        <w:pStyle w:val="Odlomakpopisa"/>
        <w:spacing w:after="120"/>
        <w:rPr>
          <w:rFonts w:ascii="Arial" w:hAnsi="Arial" w:cs="Arial"/>
          <w:sz w:val="24"/>
          <w:szCs w:val="24"/>
        </w:rPr>
      </w:pPr>
      <w:r w:rsidRPr="007F103E">
        <w:rPr>
          <w:noProof/>
          <w:lang w:eastAsia="hr-HR"/>
        </w:rPr>
        <w:drawing>
          <wp:inline distT="0" distB="0" distL="0" distR="0" wp14:anchorId="02C3F2FE" wp14:editId="0E52695E">
            <wp:extent cx="3962400" cy="55626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D3135" w14:textId="4E702300" w:rsidR="007F103E" w:rsidRDefault="007F103E" w:rsidP="007F103E">
      <w:pPr>
        <w:pStyle w:val="Odlomakpopisa"/>
        <w:spacing w:after="120"/>
        <w:rPr>
          <w:rFonts w:ascii="Arial" w:hAnsi="Arial" w:cs="Arial"/>
          <w:sz w:val="24"/>
          <w:szCs w:val="24"/>
        </w:rPr>
      </w:pPr>
    </w:p>
    <w:p w14:paraId="3EFB8AFF" w14:textId="5BB63C2C" w:rsidR="007F103E" w:rsidRDefault="007F103E" w:rsidP="007F103E">
      <w:pPr>
        <w:pStyle w:val="Odlomakpopisa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Stanje neplaćenih obveza na kraju proračunske godine iznosi 283.393,12 eura.</w:t>
      </w:r>
    </w:p>
    <w:p w14:paraId="792F4503" w14:textId="25778CE9" w:rsidR="007F103E" w:rsidRDefault="007F103E" w:rsidP="007F103E">
      <w:pPr>
        <w:pStyle w:val="Odlomakpopisa"/>
        <w:spacing w:after="120"/>
        <w:rPr>
          <w:rFonts w:ascii="Arial" w:hAnsi="Arial" w:cs="Arial"/>
          <w:sz w:val="24"/>
          <w:szCs w:val="24"/>
        </w:rPr>
      </w:pPr>
    </w:p>
    <w:p w14:paraId="76659431" w14:textId="48668946" w:rsidR="007F103E" w:rsidRPr="007F103E" w:rsidRDefault="007F103E" w:rsidP="007F103E">
      <w:pPr>
        <w:pStyle w:val="Odlomakpopisa"/>
        <w:spacing w:after="120"/>
        <w:rPr>
          <w:rFonts w:ascii="Arial" w:hAnsi="Arial" w:cs="Arial"/>
          <w:sz w:val="24"/>
          <w:szCs w:val="24"/>
        </w:rPr>
      </w:pPr>
      <w:r w:rsidRPr="007F103E">
        <w:rPr>
          <w:noProof/>
          <w:lang w:eastAsia="hr-HR"/>
        </w:rPr>
        <w:drawing>
          <wp:inline distT="0" distB="0" distL="0" distR="0" wp14:anchorId="50ABAD1A" wp14:editId="29B2B8C1">
            <wp:extent cx="3962400" cy="5562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0C81F" w14:textId="3E3F98A0" w:rsidR="00C960BE" w:rsidRDefault="007F103E" w:rsidP="007F103E">
      <w:pPr>
        <w:spacing w:after="1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8CEF7CF" w14:textId="7E2FD7E8" w:rsidR="007F103E" w:rsidRDefault="007F103E" w:rsidP="007F103E">
      <w:pPr>
        <w:pStyle w:val="Odlomakpopisa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7F103E">
        <w:rPr>
          <w:rFonts w:ascii="Arial" w:hAnsi="Arial" w:cs="Arial"/>
          <w:sz w:val="24"/>
          <w:szCs w:val="24"/>
        </w:rPr>
        <w:t xml:space="preserve">Škola </w:t>
      </w:r>
      <w:r>
        <w:rPr>
          <w:rFonts w:ascii="Arial" w:hAnsi="Arial" w:cs="Arial"/>
          <w:sz w:val="24"/>
          <w:szCs w:val="24"/>
        </w:rPr>
        <w:t>nema potencijalnih obveza po osnovi sudskih sporova.</w:t>
      </w:r>
    </w:p>
    <w:p w14:paraId="0C7AE388" w14:textId="6F17D009" w:rsidR="007F103E" w:rsidRDefault="007F103E" w:rsidP="007F103E">
      <w:pPr>
        <w:pStyle w:val="Odlomakpopisa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Škola nema dana jamstva.</w:t>
      </w:r>
    </w:p>
    <w:p w14:paraId="7F94D46A" w14:textId="2A40F605" w:rsidR="00642982" w:rsidRDefault="00642982" w:rsidP="007F103E">
      <w:pPr>
        <w:pStyle w:val="Odlomakpopisa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Stanje novčanih sredstava na početku i na kraju proračunske godine u eurima:</w:t>
      </w:r>
    </w:p>
    <w:p w14:paraId="059C07BC" w14:textId="4DE16899" w:rsidR="00642982" w:rsidRDefault="00642982" w:rsidP="00642982">
      <w:pPr>
        <w:pStyle w:val="Odlomakpopisa"/>
        <w:spacing w:after="120"/>
        <w:rPr>
          <w:rFonts w:ascii="Arial" w:hAnsi="Arial" w:cs="Arial"/>
          <w:sz w:val="24"/>
          <w:szCs w:val="24"/>
        </w:rPr>
      </w:pPr>
    </w:p>
    <w:p w14:paraId="5B76A35A" w14:textId="192AD8DD" w:rsidR="00642982" w:rsidRDefault="00642982" w:rsidP="00642982">
      <w:pPr>
        <w:pStyle w:val="Odlomakpopisa"/>
        <w:spacing w:after="120"/>
        <w:rPr>
          <w:rFonts w:ascii="Arial" w:hAnsi="Arial" w:cs="Arial"/>
          <w:sz w:val="24"/>
          <w:szCs w:val="24"/>
        </w:rPr>
      </w:pPr>
      <w:r w:rsidRPr="00642982">
        <w:rPr>
          <w:noProof/>
          <w:lang w:eastAsia="hr-HR"/>
        </w:rPr>
        <w:drawing>
          <wp:inline distT="0" distB="0" distL="0" distR="0" wp14:anchorId="5DBE5080" wp14:editId="5BB8610F">
            <wp:extent cx="3314700" cy="50292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5382B" w14:textId="51D2C60A" w:rsidR="00642982" w:rsidRPr="000218CA" w:rsidRDefault="00642982" w:rsidP="00642982">
      <w:pPr>
        <w:ind w:firstLine="708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O</w:t>
      </w:r>
      <w:r w:rsidRPr="007A392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 1.1.2026. Škola, kao i ostali proračunski korisnici prešla je na jedinstveni račun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              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7A3923">
        <w:rPr>
          <w:rFonts w:ascii="Arial" w:hAnsi="Arial" w:cs="Arial"/>
          <w:color w:val="222222"/>
          <w:sz w:val="24"/>
          <w:szCs w:val="24"/>
          <w:shd w:val="clear" w:color="auto" w:fill="FFFFFF"/>
        </w:rPr>
        <w:t>proračuna Primorsko-goranske županije.</w:t>
      </w:r>
    </w:p>
    <w:p w14:paraId="1BCE4EDC" w14:textId="77777777" w:rsidR="00642982" w:rsidRPr="007F103E" w:rsidRDefault="00642982" w:rsidP="00642982">
      <w:pPr>
        <w:pStyle w:val="Odlomakpopisa"/>
        <w:spacing w:after="120"/>
        <w:rPr>
          <w:rFonts w:ascii="Arial" w:hAnsi="Arial" w:cs="Arial"/>
          <w:sz w:val="24"/>
          <w:szCs w:val="24"/>
        </w:rPr>
      </w:pPr>
    </w:p>
    <w:p w14:paraId="2C243E80" w14:textId="77777777" w:rsidR="00C960BE" w:rsidRPr="00C960BE" w:rsidRDefault="00C960BE" w:rsidP="00141A6C">
      <w:pPr>
        <w:spacing w:after="120"/>
        <w:rPr>
          <w:rFonts w:ascii="Arial" w:hAnsi="Arial" w:cs="Arial"/>
          <w:sz w:val="24"/>
          <w:szCs w:val="24"/>
          <w:u w:val="single"/>
        </w:rPr>
      </w:pPr>
    </w:p>
    <w:p w14:paraId="0AC84EF1" w14:textId="418935A3" w:rsidR="00C960BE" w:rsidRDefault="00C960BE" w:rsidP="00141A6C">
      <w:pPr>
        <w:spacing w:after="120"/>
        <w:rPr>
          <w:rFonts w:ascii="Arial" w:hAnsi="Arial" w:cs="Arial"/>
          <w:sz w:val="24"/>
          <w:szCs w:val="24"/>
        </w:rPr>
      </w:pPr>
    </w:p>
    <w:p w14:paraId="47DB8FFF" w14:textId="4D30050C" w:rsidR="00C960BE" w:rsidRDefault="00C960BE" w:rsidP="00141A6C">
      <w:pPr>
        <w:spacing w:after="120"/>
        <w:rPr>
          <w:rFonts w:ascii="Arial" w:hAnsi="Arial" w:cs="Arial"/>
          <w:sz w:val="24"/>
          <w:szCs w:val="24"/>
        </w:rPr>
      </w:pPr>
    </w:p>
    <w:p w14:paraId="463E8E47" w14:textId="68E5095D" w:rsidR="00C960BE" w:rsidRDefault="00C960BE" w:rsidP="00141A6C">
      <w:pPr>
        <w:spacing w:after="120"/>
        <w:rPr>
          <w:rFonts w:ascii="Arial" w:hAnsi="Arial" w:cs="Arial"/>
          <w:sz w:val="24"/>
          <w:szCs w:val="24"/>
        </w:rPr>
      </w:pPr>
    </w:p>
    <w:p w14:paraId="35A5313E" w14:textId="77777777" w:rsidR="00C960BE" w:rsidRDefault="00C960BE" w:rsidP="00141A6C">
      <w:pPr>
        <w:spacing w:after="120"/>
        <w:rPr>
          <w:rFonts w:ascii="Arial" w:hAnsi="Arial" w:cs="Arial"/>
          <w:sz w:val="24"/>
          <w:szCs w:val="24"/>
        </w:rPr>
      </w:pPr>
    </w:p>
    <w:p w14:paraId="2BBFD065" w14:textId="77777777" w:rsidR="00141A6C" w:rsidRPr="00214AAA" w:rsidRDefault="00141A6C" w:rsidP="00141A6C">
      <w:pPr>
        <w:spacing w:after="120"/>
        <w:rPr>
          <w:rFonts w:ascii="Arial" w:hAnsi="Arial" w:cs="Arial"/>
          <w:sz w:val="24"/>
          <w:szCs w:val="24"/>
        </w:rPr>
      </w:pPr>
      <w:r w:rsidRPr="00214AAA">
        <w:rPr>
          <w:rFonts w:ascii="Arial" w:hAnsi="Arial" w:cs="Arial"/>
          <w:sz w:val="24"/>
          <w:szCs w:val="24"/>
        </w:rPr>
        <w:t xml:space="preserve">  Voditelj računovodstva :                                                           Ravnatelj: </w:t>
      </w:r>
    </w:p>
    <w:p w14:paraId="78AA7BD1" w14:textId="77777777" w:rsidR="00141A6C" w:rsidRPr="00214AAA" w:rsidRDefault="00141A6C" w:rsidP="00141A6C">
      <w:pPr>
        <w:spacing w:after="120"/>
        <w:rPr>
          <w:rFonts w:ascii="Arial" w:hAnsi="Arial" w:cs="Arial"/>
          <w:sz w:val="24"/>
          <w:szCs w:val="24"/>
        </w:rPr>
      </w:pPr>
      <w:r w:rsidRPr="00214AAA">
        <w:rPr>
          <w:rFonts w:ascii="Arial" w:hAnsi="Arial" w:cs="Arial"/>
          <w:sz w:val="24"/>
          <w:szCs w:val="24"/>
        </w:rPr>
        <w:t xml:space="preserve">  Ana Marković Sabljak, mag.oec. univ.spec.oec.                     Alen Vukelić, dr. med</w:t>
      </w:r>
    </w:p>
    <w:p w14:paraId="4840B67C" w14:textId="77777777" w:rsidR="00D441E5" w:rsidRPr="00141A6C" w:rsidRDefault="00D441E5" w:rsidP="00141A6C"/>
    <w:sectPr w:rsidR="00D441E5" w:rsidRPr="00141A6C" w:rsidSect="001226FD">
      <w:headerReference w:type="first" r:id="rId17"/>
      <w:footerReference w:type="first" r:id="rId18"/>
      <w:pgSz w:w="11906" w:h="16838" w:code="9"/>
      <w:pgMar w:top="1418" w:right="1134" w:bottom="1418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377A" w14:textId="77777777" w:rsidR="00450E9F" w:rsidRDefault="00450E9F" w:rsidP="00D03974">
      <w:pPr>
        <w:spacing w:after="0" w:line="240" w:lineRule="auto"/>
      </w:pPr>
      <w:r>
        <w:separator/>
      </w:r>
    </w:p>
  </w:endnote>
  <w:endnote w:type="continuationSeparator" w:id="0">
    <w:p w14:paraId="58FA3D20" w14:textId="77777777" w:rsidR="00450E9F" w:rsidRDefault="00450E9F" w:rsidP="00D03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8CD19" w14:textId="2E917F1B" w:rsidR="00B35F53" w:rsidRDefault="00B35F53">
    <w:pPr>
      <w:pStyle w:val="Podnoje"/>
    </w:pPr>
    <w:r w:rsidRPr="00617325">
      <w:rPr>
        <w:noProof/>
        <w:lang w:eastAsia="hr-HR"/>
      </w:rPr>
      <w:drawing>
        <wp:anchor distT="0" distB="0" distL="114300" distR="114300" simplePos="0" relativeHeight="251669504" behindDoc="0" locked="0" layoutInCell="1" allowOverlap="1" wp14:anchorId="1EC5F94A" wp14:editId="4D6A5E90">
          <wp:simplePos x="0" y="0"/>
          <wp:positionH relativeFrom="page">
            <wp:posOffset>-6350</wp:posOffset>
          </wp:positionH>
          <wp:positionV relativeFrom="paragraph">
            <wp:posOffset>-173355</wp:posOffset>
          </wp:positionV>
          <wp:extent cx="7575550" cy="389890"/>
          <wp:effectExtent l="0" t="0" r="0" b="0"/>
          <wp:wrapTight wrapText="bothSides">
            <wp:wrapPolygon edited="0">
              <wp:start x="1738" y="2111"/>
              <wp:lineTo x="1738" y="8443"/>
              <wp:lineTo x="8854" y="18997"/>
              <wp:lineTo x="11244" y="20052"/>
              <wp:lineTo x="11461" y="20052"/>
              <wp:lineTo x="12493" y="18997"/>
              <wp:lineTo x="19554" y="6332"/>
              <wp:lineTo x="19554" y="2111"/>
              <wp:lineTo x="1738" y="2111"/>
            </wp:wrapPolygon>
          </wp:wrapTight>
          <wp:docPr id="60441058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774883" name="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39184" b="24549"/>
                  <a:stretch/>
                </pic:blipFill>
                <pic:spPr bwMode="auto">
                  <a:xfrm>
                    <a:off x="0" y="0"/>
                    <a:ext cx="7575550" cy="389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E2272" w14:textId="77777777" w:rsidR="00450E9F" w:rsidRDefault="00450E9F" w:rsidP="00D03974">
      <w:pPr>
        <w:spacing w:after="0" w:line="240" w:lineRule="auto"/>
      </w:pPr>
      <w:r>
        <w:separator/>
      </w:r>
    </w:p>
  </w:footnote>
  <w:footnote w:type="continuationSeparator" w:id="0">
    <w:p w14:paraId="40773988" w14:textId="77777777" w:rsidR="00450E9F" w:rsidRDefault="00450E9F" w:rsidP="00D03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061E" w14:textId="77777777" w:rsidR="00B35F53" w:rsidRDefault="00B35F53" w:rsidP="00B35F53">
    <w:pPr>
      <w:pStyle w:val="Zaglavlje"/>
    </w:pPr>
    <w:r w:rsidRPr="00493108">
      <w:rPr>
        <w:noProof/>
        <w:lang w:eastAsia="hr-HR"/>
      </w:rPr>
      <w:drawing>
        <wp:anchor distT="0" distB="0" distL="114300" distR="114300" simplePos="0" relativeHeight="251667456" behindDoc="0" locked="0" layoutInCell="1" allowOverlap="1" wp14:anchorId="14F56061" wp14:editId="4AB3C170">
          <wp:simplePos x="0" y="0"/>
          <wp:positionH relativeFrom="page">
            <wp:posOffset>5715</wp:posOffset>
          </wp:positionH>
          <wp:positionV relativeFrom="paragraph">
            <wp:posOffset>-133985</wp:posOffset>
          </wp:positionV>
          <wp:extent cx="7787640" cy="855980"/>
          <wp:effectExtent l="0" t="0" r="0" b="0"/>
          <wp:wrapTight wrapText="bothSides">
            <wp:wrapPolygon edited="0">
              <wp:start x="3593" y="1923"/>
              <wp:lineTo x="2431" y="5288"/>
              <wp:lineTo x="2008" y="7211"/>
              <wp:lineTo x="2008" y="20671"/>
              <wp:lineTo x="5601" y="20671"/>
              <wp:lineTo x="15746" y="18267"/>
              <wp:lineTo x="19603" y="16344"/>
              <wp:lineTo x="19656" y="5288"/>
              <wp:lineTo x="4333" y="1923"/>
              <wp:lineTo x="3593" y="1923"/>
            </wp:wrapPolygon>
          </wp:wrapTight>
          <wp:docPr id="184591180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911801" name="Grafika 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5" t="28799" r="-75" b="28800"/>
                  <a:stretch>
                    <a:fillRect/>
                  </a:stretch>
                </pic:blipFill>
                <pic:spPr bwMode="auto">
                  <a:xfrm>
                    <a:off x="0" y="0"/>
                    <a:ext cx="778764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2B85"/>
    <w:multiLevelType w:val="hybridMultilevel"/>
    <w:tmpl w:val="9E34D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511CA"/>
    <w:multiLevelType w:val="hybridMultilevel"/>
    <w:tmpl w:val="B9FA2626"/>
    <w:lvl w:ilvl="0" w:tplc="D7B02C9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18"/>
        <w:szCs w:val="18"/>
      </w:rPr>
    </w:lvl>
    <w:lvl w:ilvl="1" w:tplc="93A00F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74"/>
    <w:rsid w:val="00035E5E"/>
    <w:rsid w:val="00040B24"/>
    <w:rsid w:val="00067E50"/>
    <w:rsid w:val="000964CF"/>
    <w:rsid w:val="000A7884"/>
    <w:rsid w:val="000D10CB"/>
    <w:rsid w:val="000D3C95"/>
    <w:rsid w:val="000F6081"/>
    <w:rsid w:val="001226FD"/>
    <w:rsid w:val="001264A0"/>
    <w:rsid w:val="00141A6C"/>
    <w:rsid w:val="001B288E"/>
    <w:rsid w:val="002030BB"/>
    <w:rsid w:val="00233BD7"/>
    <w:rsid w:val="00240E24"/>
    <w:rsid w:val="00280FA4"/>
    <w:rsid w:val="002A2F29"/>
    <w:rsid w:val="00304CF5"/>
    <w:rsid w:val="00341766"/>
    <w:rsid w:val="003511C2"/>
    <w:rsid w:val="00357FEF"/>
    <w:rsid w:val="003637CB"/>
    <w:rsid w:val="003932A4"/>
    <w:rsid w:val="003A0645"/>
    <w:rsid w:val="003D22D8"/>
    <w:rsid w:val="003D56D9"/>
    <w:rsid w:val="003D7505"/>
    <w:rsid w:val="004266D3"/>
    <w:rsid w:val="0043632B"/>
    <w:rsid w:val="00450E9F"/>
    <w:rsid w:val="00493108"/>
    <w:rsid w:val="004C0BD1"/>
    <w:rsid w:val="004F235E"/>
    <w:rsid w:val="0053505F"/>
    <w:rsid w:val="00557181"/>
    <w:rsid w:val="005572DD"/>
    <w:rsid w:val="00571249"/>
    <w:rsid w:val="005C5239"/>
    <w:rsid w:val="005C729B"/>
    <w:rsid w:val="005D1341"/>
    <w:rsid w:val="005D15E3"/>
    <w:rsid w:val="005E1E02"/>
    <w:rsid w:val="005E1FA5"/>
    <w:rsid w:val="005F2060"/>
    <w:rsid w:val="00617325"/>
    <w:rsid w:val="00642982"/>
    <w:rsid w:val="00692958"/>
    <w:rsid w:val="0069715A"/>
    <w:rsid w:val="006A2DBF"/>
    <w:rsid w:val="006B1497"/>
    <w:rsid w:val="006B1803"/>
    <w:rsid w:val="006E0437"/>
    <w:rsid w:val="00710F9D"/>
    <w:rsid w:val="00724E8C"/>
    <w:rsid w:val="00764AB9"/>
    <w:rsid w:val="007A3923"/>
    <w:rsid w:val="007A609E"/>
    <w:rsid w:val="007B2C0B"/>
    <w:rsid w:val="007C6AD4"/>
    <w:rsid w:val="007E3469"/>
    <w:rsid w:val="007E64C4"/>
    <w:rsid w:val="007F103E"/>
    <w:rsid w:val="00836B60"/>
    <w:rsid w:val="008A7013"/>
    <w:rsid w:val="00953572"/>
    <w:rsid w:val="009F26E5"/>
    <w:rsid w:val="009F55CD"/>
    <w:rsid w:val="00A24001"/>
    <w:rsid w:val="00A33278"/>
    <w:rsid w:val="00A736CF"/>
    <w:rsid w:val="00AA1282"/>
    <w:rsid w:val="00AD7B5D"/>
    <w:rsid w:val="00AE549B"/>
    <w:rsid w:val="00AF590D"/>
    <w:rsid w:val="00B05257"/>
    <w:rsid w:val="00B35F53"/>
    <w:rsid w:val="00B45190"/>
    <w:rsid w:val="00B6016A"/>
    <w:rsid w:val="00BB60D4"/>
    <w:rsid w:val="00C15363"/>
    <w:rsid w:val="00C77154"/>
    <w:rsid w:val="00C93BC5"/>
    <w:rsid w:val="00C960BE"/>
    <w:rsid w:val="00C9778F"/>
    <w:rsid w:val="00C97C54"/>
    <w:rsid w:val="00CD2B35"/>
    <w:rsid w:val="00CE3287"/>
    <w:rsid w:val="00D03974"/>
    <w:rsid w:val="00D441E5"/>
    <w:rsid w:val="00D95DD1"/>
    <w:rsid w:val="00DA7128"/>
    <w:rsid w:val="00DB5A96"/>
    <w:rsid w:val="00DB7780"/>
    <w:rsid w:val="00F34374"/>
    <w:rsid w:val="00F91899"/>
    <w:rsid w:val="00FC056B"/>
    <w:rsid w:val="00FC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641B7"/>
  <w15:chartTrackingRefBased/>
  <w15:docId w15:val="{5877C017-AABA-4D19-AF5A-F30150CC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37"/>
    <w:pPr>
      <w:spacing w:after="200" w:line="276" w:lineRule="auto"/>
    </w:pPr>
    <w:rPr>
      <w:rFonts w:eastAsiaTheme="minorEastAsia"/>
      <w:color w:val="00000A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039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39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39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39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39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397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397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397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397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3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3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3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397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397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397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397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397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397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397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D03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39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D03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397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D0397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3974"/>
    <w:pPr>
      <w:spacing w:after="160" w:line="259" w:lineRule="auto"/>
      <w:ind w:left="720"/>
      <w:contextualSpacing/>
    </w:pPr>
    <w:rPr>
      <w:rFonts w:eastAsiaTheme="minorHAnsi"/>
      <w:color w:val="auto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D0397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3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397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3974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D0397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kern w:val="2"/>
      <w:lang w:eastAsia="en-US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D03974"/>
  </w:style>
  <w:style w:type="paragraph" w:styleId="Podnoje">
    <w:name w:val="footer"/>
    <w:basedOn w:val="Normal"/>
    <w:link w:val="PodnojeChar"/>
    <w:uiPriority w:val="99"/>
    <w:unhideWhenUsed/>
    <w:rsid w:val="00D03974"/>
    <w:pPr>
      <w:tabs>
        <w:tab w:val="center" w:pos="4536"/>
        <w:tab w:val="right" w:pos="9072"/>
      </w:tabs>
      <w:spacing w:after="0" w:line="240" w:lineRule="auto"/>
    </w:pPr>
    <w:rPr>
      <w:rFonts w:eastAsiaTheme="minorHAnsi"/>
      <w:color w:val="auto"/>
      <w:kern w:val="2"/>
      <w:lang w:eastAsia="en-US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D03974"/>
  </w:style>
  <w:style w:type="character" w:customStyle="1" w:styleId="Stil4">
    <w:name w:val="Stil4"/>
    <w:basedOn w:val="Zadanifontodlomka"/>
    <w:uiPriority w:val="1"/>
    <w:rsid w:val="006E0437"/>
    <w:rPr>
      <w:sz w:val="24"/>
    </w:rPr>
  </w:style>
  <w:style w:type="character" w:customStyle="1" w:styleId="Stil5">
    <w:name w:val="Stil5"/>
    <w:basedOn w:val="Zadanifontodlomka"/>
    <w:uiPriority w:val="1"/>
    <w:rsid w:val="006E0437"/>
    <w:rPr>
      <w:sz w:val="24"/>
    </w:rPr>
  </w:style>
  <w:style w:type="character" w:customStyle="1" w:styleId="Stil6">
    <w:name w:val="Stil6"/>
    <w:basedOn w:val="Zadanifontodlomka"/>
    <w:uiPriority w:val="1"/>
    <w:rsid w:val="006E0437"/>
    <w:rPr>
      <w:sz w:val="24"/>
    </w:rPr>
  </w:style>
  <w:style w:type="character" w:customStyle="1" w:styleId="Stil7">
    <w:name w:val="Stil7"/>
    <w:basedOn w:val="Zadanifontodlomka"/>
    <w:uiPriority w:val="1"/>
    <w:rsid w:val="006E0437"/>
    <w:rPr>
      <w:sz w:val="24"/>
    </w:rPr>
  </w:style>
  <w:style w:type="character" w:customStyle="1" w:styleId="Stil10">
    <w:name w:val="Stil10"/>
    <w:basedOn w:val="Zadanifontodlomka"/>
    <w:uiPriority w:val="1"/>
    <w:rsid w:val="006E0437"/>
    <w:rPr>
      <w:b/>
      <w:sz w:val="26"/>
    </w:rPr>
  </w:style>
  <w:style w:type="character" w:customStyle="1" w:styleId="Stil11">
    <w:name w:val="Stil11"/>
    <w:basedOn w:val="Zadanifontodlomka"/>
    <w:uiPriority w:val="1"/>
    <w:rsid w:val="006E0437"/>
    <w:rPr>
      <w:sz w:val="24"/>
    </w:rPr>
  </w:style>
  <w:style w:type="character" w:customStyle="1" w:styleId="Stil14">
    <w:name w:val="Stil14"/>
    <w:basedOn w:val="Zadanifontodlomka"/>
    <w:uiPriority w:val="1"/>
    <w:rsid w:val="006E0437"/>
    <w:rPr>
      <w:b/>
      <w:sz w:val="26"/>
    </w:rPr>
  </w:style>
  <w:style w:type="character" w:customStyle="1" w:styleId="Stil15">
    <w:name w:val="Stil15"/>
    <w:basedOn w:val="Zadanifontodlomka"/>
    <w:uiPriority w:val="1"/>
    <w:rsid w:val="006E0437"/>
    <w:rPr>
      <w:b/>
      <w:sz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3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37CB"/>
    <w:rPr>
      <w:rFonts w:ascii="Segoe UI" w:eastAsiaTheme="minorEastAsia" w:hAnsi="Segoe UI" w:cs="Segoe UI"/>
      <w:color w:val="00000A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svg"/><Relationship Id="rId1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Vitković</dc:creator>
  <cp:keywords/>
  <dc:description/>
  <cp:lastModifiedBy>Korisnik</cp:lastModifiedBy>
  <cp:revision>50</cp:revision>
  <cp:lastPrinted>2026-03-23T10:12:00Z</cp:lastPrinted>
  <dcterms:created xsi:type="dcterms:W3CDTF">2026-02-19T12:20:00Z</dcterms:created>
  <dcterms:modified xsi:type="dcterms:W3CDTF">2026-03-25T07:45:00Z</dcterms:modified>
</cp:coreProperties>
</file>