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F15B" w14:textId="77777777" w:rsidR="009F2EDF" w:rsidRPr="00122EB9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 xml:space="preserve">NAZIV KORISNIKA: </w:t>
      </w:r>
      <w:r w:rsidR="00F65E70" w:rsidRPr="00122EB9">
        <w:rPr>
          <w:rFonts w:ascii="Arial" w:hAnsi="Arial" w:cs="Arial"/>
          <w:b/>
        </w:rPr>
        <w:tab/>
      </w:r>
      <w:r w:rsidR="000B7D54" w:rsidRPr="00122EB9">
        <w:rPr>
          <w:rFonts w:ascii="Arial" w:hAnsi="Arial" w:cs="Arial"/>
          <w:b/>
        </w:rPr>
        <w:t xml:space="preserve"> </w:t>
      </w:r>
      <w:r w:rsidR="00442908" w:rsidRPr="00122EB9">
        <w:rPr>
          <w:rFonts w:ascii="Arial" w:hAnsi="Arial" w:cs="Arial"/>
          <w:b/>
        </w:rPr>
        <w:t>MEDICINSKA ŠKOLA U RIJECI</w:t>
      </w:r>
    </w:p>
    <w:p w14:paraId="16E42A1F" w14:textId="77777777" w:rsidR="009F2EDF" w:rsidRPr="00122EB9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5C2EA1" w14:textId="77777777" w:rsidR="00C84C87" w:rsidRPr="00122EB9" w:rsidRDefault="00C84C87" w:rsidP="00C84C8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75D604" w14:textId="77777777" w:rsidR="00C84C87" w:rsidRPr="00122EB9" w:rsidRDefault="00C84C87" w:rsidP="00C84C87">
      <w:pPr>
        <w:pStyle w:val="Odlomakpopisa"/>
        <w:numPr>
          <w:ilvl w:val="0"/>
          <w:numId w:val="11"/>
        </w:num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 w:rsidRPr="00122EB9">
        <w:rPr>
          <w:rFonts w:ascii="Calibri" w:hAnsi="Calibri" w:cs="Calibri"/>
          <w:b/>
          <w:sz w:val="28"/>
          <w:szCs w:val="28"/>
          <w:u w:val="single"/>
        </w:rPr>
        <w:t>Sažetak djelokruga rada</w:t>
      </w:r>
    </w:p>
    <w:p w14:paraId="00A0374A" w14:textId="77777777" w:rsidR="00C84C87" w:rsidRPr="00122EB9" w:rsidRDefault="00C84C87" w:rsidP="00C84C8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75D193" w14:textId="77777777" w:rsidR="00C84C87" w:rsidRPr="00122EB9" w:rsidRDefault="00C84C87" w:rsidP="00C84C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22EB9">
        <w:rPr>
          <w:rFonts w:ascii="Arial" w:hAnsi="Arial" w:cs="Arial"/>
          <w:sz w:val="20"/>
          <w:szCs w:val="20"/>
        </w:rPr>
        <w:t>Srednjoškolskim obrazovanjem u Medicinskoj školi u Rijeci, svakome se učeniku pod jednakim uvjetima i prema njegovim sposobnostima, omogućava stjecanje potrebnih strukovnih kompetencija, znanja i vještina za uključivanje na tržište rada i nastavak obrazovanja na visokim učilištima i fakultetima.</w:t>
      </w:r>
    </w:p>
    <w:p w14:paraId="4BF5B704" w14:textId="77777777" w:rsidR="00C84C87" w:rsidRPr="00122EB9" w:rsidRDefault="00C84C87" w:rsidP="00C84C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22EB9">
        <w:rPr>
          <w:rFonts w:ascii="Arial" w:hAnsi="Arial" w:cs="Arial"/>
          <w:sz w:val="20"/>
          <w:szCs w:val="20"/>
        </w:rPr>
        <w:t xml:space="preserve">Obrazovanje u Medicinskoj školi u Rijeci traje četiri ili pet godina, trajanje ovisi o vrsti obrazovnog programa, odnosno strukovnog </w:t>
      </w:r>
      <w:proofErr w:type="spellStart"/>
      <w:r w:rsidRPr="00122EB9">
        <w:rPr>
          <w:rFonts w:ascii="Arial" w:hAnsi="Arial" w:cs="Arial"/>
          <w:sz w:val="20"/>
          <w:szCs w:val="20"/>
        </w:rPr>
        <w:t>kurikul</w:t>
      </w:r>
      <w:r>
        <w:rPr>
          <w:rFonts w:ascii="Arial" w:hAnsi="Arial" w:cs="Arial"/>
          <w:sz w:val="20"/>
          <w:szCs w:val="20"/>
        </w:rPr>
        <w:t>a</w:t>
      </w:r>
      <w:proofErr w:type="spellEnd"/>
      <w:r w:rsidRPr="00122EB9">
        <w:rPr>
          <w:rFonts w:ascii="Arial" w:hAnsi="Arial" w:cs="Arial"/>
          <w:sz w:val="20"/>
          <w:szCs w:val="20"/>
        </w:rPr>
        <w:t xml:space="preserve"> za određeno zanimanje ili kvalifikacije. Po završetku strukovne škole moguće se brzo uključiti na tržište rada ili uz određene uvjete, nastaviti obrazovanje na srednjoškolskoj razini ili na visokim učilištima i</w:t>
      </w:r>
      <w:r>
        <w:rPr>
          <w:rFonts w:ascii="Arial" w:hAnsi="Arial" w:cs="Arial"/>
          <w:sz w:val="20"/>
          <w:szCs w:val="20"/>
        </w:rPr>
        <w:t>li</w:t>
      </w:r>
      <w:r w:rsidRPr="00122EB9">
        <w:rPr>
          <w:rFonts w:ascii="Arial" w:hAnsi="Arial" w:cs="Arial"/>
          <w:sz w:val="20"/>
          <w:szCs w:val="20"/>
        </w:rPr>
        <w:t xml:space="preserve"> fakultetima. Nastava je organizirana u jutarnjoj i poslijepodnevnoj smjeni zbog specifičnosti </w:t>
      </w:r>
      <w:proofErr w:type="spellStart"/>
      <w:r w:rsidRPr="00122EB9">
        <w:rPr>
          <w:rFonts w:ascii="Arial" w:hAnsi="Arial" w:cs="Arial"/>
          <w:sz w:val="20"/>
          <w:szCs w:val="20"/>
        </w:rPr>
        <w:t>kurikul</w:t>
      </w:r>
      <w:r>
        <w:rPr>
          <w:rFonts w:ascii="Arial" w:hAnsi="Arial" w:cs="Arial"/>
          <w:sz w:val="20"/>
          <w:szCs w:val="20"/>
        </w:rPr>
        <w:t>a</w:t>
      </w:r>
      <w:proofErr w:type="spellEnd"/>
      <w:r w:rsidRPr="00122EB9">
        <w:rPr>
          <w:rFonts w:ascii="Arial" w:hAnsi="Arial" w:cs="Arial"/>
          <w:sz w:val="20"/>
          <w:szCs w:val="20"/>
        </w:rPr>
        <w:t>, u petodnevnom radnom tjednu, sa slobodnim subotama.</w:t>
      </w:r>
    </w:p>
    <w:p w14:paraId="2C7AE5CA" w14:textId="77777777" w:rsidR="00C84C87" w:rsidRPr="00122EB9" w:rsidRDefault="00C84C87" w:rsidP="00C84C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CE4390" w14:textId="77777777" w:rsidR="00C84C87" w:rsidRPr="00122EB9" w:rsidRDefault="00C84C87" w:rsidP="00C84C87">
      <w:pPr>
        <w:spacing w:line="240" w:lineRule="auto"/>
        <w:rPr>
          <w:rFonts w:ascii="Arial" w:hAnsi="Arial" w:cs="Arial"/>
          <w:sz w:val="20"/>
          <w:szCs w:val="20"/>
        </w:rPr>
      </w:pPr>
      <w:r w:rsidRPr="00122EB9">
        <w:rPr>
          <w:rFonts w:ascii="Arial" w:hAnsi="Arial" w:cs="Arial"/>
          <w:b/>
          <w:sz w:val="20"/>
          <w:szCs w:val="20"/>
        </w:rPr>
        <w:t>Medicinska škola u Rijeci</w:t>
      </w:r>
      <w:r w:rsidRPr="00122EB9">
        <w:rPr>
          <w:rFonts w:ascii="Arial" w:hAnsi="Arial" w:cs="Arial"/>
          <w:sz w:val="20"/>
          <w:szCs w:val="20"/>
        </w:rPr>
        <w:t xml:space="preserve"> djeluje na dvije lokacije. Zgradu u ulici Braće </w:t>
      </w:r>
      <w:proofErr w:type="spellStart"/>
      <w:r w:rsidRPr="00122EB9">
        <w:rPr>
          <w:rFonts w:ascii="Arial" w:hAnsi="Arial" w:cs="Arial"/>
          <w:sz w:val="20"/>
          <w:szCs w:val="20"/>
        </w:rPr>
        <w:t>Branchetta</w:t>
      </w:r>
      <w:proofErr w:type="spellEnd"/>
      <w:r w:rsidRPr="00122EB9">
        <w:rPr>
          <w:rFonts w:ascii="Arial" w:hAnsi="Arial" w:cs="Arial"/>
          <w:sz w:val="20"/>
          <w:szCs w:val="20"/>
        </w:rPr>
        <w:t xml:space="preserve"> 11a koristimo od 01.rujna 2015. godine, ukupne površine 5300 m2. Na lokaciji </w:t>
      </w:r>
      <w:proofErr w:type="spellStart"/>
      <w:r w:rsidRPr="00122EB9">
        <w:rPr>
          <w:rFonts w:ascii="Arial" w:hAnsi="Arial" w:cs="Arial"/>
          <w:sz w:val="20"/>
          <w:szCs w:val="20"/>
        </w:rPr>
        <w:t>Cambierieva</w:t>
      </w:r>
      <w:proofErr w:type="spellEnd"/>
      <w:r w:rsidRPr="00122EB9">
        <w:rPr>
          <w:rFonts w:ascii="Arial" w:hAnsi="Arial" w:cs="Arial"/>
          <w:sz w:val="20"/>
          <w:szCs w:val="20"/>
        </w:rPr>
        <w:t xml:space="preserve"> 17 koju koristi Medicinska škola u Rijeci smješteni su: laboratoriji, specijalizirane učionice, kabineti i praktikumi ukupne površine 911,99 m2.</w:t>
      </w:r>
      <w:r>
        <w:rPr>
          <w:rFonts w:ascii="Arial" w:hAnsi="Arial" w:cs="Arial"/>
          <w:sz w:val="20"/>
          <w:szCs w:val="20"/>
        </w:rPr>
        <w:t xml:space="preserve"> Škola posjeduje novu modernu školsku sportsku dvoranu sa</w:t>
      </w:r>
      <w:r w:rsidRPr="00122E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pripadajućim svlačionicama te vanjsko sportsko igralište.</w:t>
      </w:r>
    </w:p>
    <w:p w14:paraId="6102A23C" w14:textId="77777777" w:rsidR="00C84C87" w:rsidRPr="001F32E1" w:rsidRDefault="00C84C87" w:rsidP="00C84C87">
      <w:pPr>
        <w:tabs>
          <w:tab w:val="left" w:pos="6870"/>
        </w:tabs>
        <w:rPr>
          <w:rFonts w:ascii="Arial" w:hAnsi="Arial" w:cs="Arial"/>
          <w:b/>
          <w:i/>
          <w:sz w:val="20"/>
          <w:szCs w:val="20"/>
        </w:rPr>
      </w:pPr>
      <w:r w:rsidRPr="001F32E1">
        <w:rPr>
          <w:rFonts w:ascii="Arial" w:hAnsi="Arial" w:cs="Arial"/>
          <w:b/>
          <w:i/>
          <w:sz w:val="20"/>
          <w:szCs w:val="20"/>
        </w:rPr>
        <w:t>Podaci o opsegu djelatnosti za školsku godinu 2025/2026.</w:t>
      </w:r>
      <w:r w:rsidRPr="001F32E1">
        <w:rPr>
          <w:rFonts w:ascii="Arial" w:hAnsi="Arial" w:cs="Arial"/>
          <w:b/>
          <w:i/>
          <w:sz w:val="20"/>
          <w:szCs w:val="20"/>
        </w:rPr>
        <w:tab/>
      </w:r>
    </w:p>
    <w:p w14:paraId="3D16B71C" w14:textId="77777777" w:rsidR="00C84C87" w:rsidRPr="001F32E1" w:rsidRDefault="00C84C87" w:rsidP="00C84C87">
      <w:pPr>
        <w:rPr>
          <w:rFonts w:ascii="Arial" w:hAnsi="Arial" w:cs="Arial"/>
          <w:sz w:val="18"/>
          <w:szCs w:val="18"/>
        </w:rPr>
      </w:pPr>
      <w:r w:rsidRPr="001F32E1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  </w:t>
      </w:r>
    </w:p>
    <w:p w14:paraId="2B7B7973" w14:textId="77777777" w:rsidR="00C84C87" w:rsidRPr="001F32E1" w:rsidRDefault="00C84C87" w:rsidP="00C84C87">
      <w:pPr>
        <w:spacing w:after="0"/>
        <w:rPr>
          <w:rFonts w:ascii="Arial" w:hAnsi="Arial" w:cs="Arial"/>
          <w:sz w:val="18"/>
          <w:szCs w:val="18"/>
        </w:rPr>
      </w:pPr>
      <w:r w:rsidRPr="001F32E1">
        <w:rPr>
          <w:rFonts w:ascii="Arial" w:hAnsi="Arial" w:cs="Arial"/>
          <w:sz w:val="18"/>
          <w:szCs w:val="18"/>
        </w:rPr>
        <w:t xml:space="preserve">     Broj         </w:t>
      </w:r>
      <w:proofErr w:type="spellStart"/>
      <w:r w:rsidRPr="001F32E1">
        <w:rPr>
          <w:rFonts w:ascii="Arial" w:hAnsi="Arial" w:cs="Arial"/>
          <w:sz w:val="18"/>
          <w:szCs w:val="18"/>
        </w:rPr>
        <w:t>Broj</w:t>
      </w:r>
      <w:proofErr w:type="spellEnd"/>
      <w:r w:rsidRPr="001F32E1">
        <w:rPr>
          <w:rFonts w:ascii="Arial" w:hAnsi="Arial" w:cs="Arial"/>
          <w:sz w:val="18"/>
          <w:szCs w:val="18"/>
        </w:rPr>
        <w:t xml:space="preserve">               Nastavno         Ravnatelj i str.     </w:t>
      </w:r>
      <w:proofErr w:type="spellStart"/>
      <w:r w:rsidRPr="001F32E1">
        <w:rPr>
          <w:rFonts w:ascii="Arial" w:hAnsi="Arial" w:cs="Arial"/>
          <w:sz w:val="18"/>
          <w:szCs w:val="18"/>
        </w:rPr>
        <w:t>Admin.tehn</w:t>
      </w:r>
      <w:proofErr w:type="spellEnd"/>
      <w:r w:rsidRPr="001F32E1">
        <w:rPr>
          <w:rFonts w:ascii="Arial" w:hAnsi="Arial" w:cs="Arial"/>
          <w:sz w:val="18"/>
          <w:szCs w:val="18"/>
        </w:rPr>
        <w:t xml:space="preserve">.          Ukupno       Zgrada   </w:t>
      </w:r>
    </w:p>
    <w:p w14:paraId="3AEF072C" w14:textId="77777777" w:rsidR="00C84C87" w:rsidRPr="001F32E1" w:rsidRDefault="00C84C87" w:rsidP="00C84C87">
      <w:pPr>
        <w:spacing w:after="0"/>
        <w:rPr>
          <w:rFonts w:ascii="Arial" w:hAnsi="Arial" w:cs="Arial"/>
          <w:sz w:val="18"/>
          <w:szCs w:val="18"/>
        </w:rPr>
      </w:pPr>
      <w:r w:rsidRPr="001F32E1">
        <w:rPr>
          <w:rFonts w:ascii="Arial" w:hAnsi="Arial" w:cs="Arial"/>
          <w:sz w:val="18"/>
          <w:szCs w:val="18"/>
        </w:rPr>
        <w:t xml:space="preserve">   učenika  razrednih           osoblje           </w:t>
      </w:r>
      <w:proofErr w:type="spellStart"/>
      <w:r w:rsidRPr="001F32E1">
        <w:rPr>
          <w:rFonts w:ascii="Arial" w:hAnsi="Arial" w:cs="Arial"/>
          <w:sz w:val="18"/>
          <w:szCs w:val="18"/>
        </w:rPr>
        <w:t>pedag.osoblje</w:t>
      </w:r>
      <w:proofErr w:type="spellEnd"/>
      <w:r w:rsidRPr="001F32E1">
        <w:rPr>
          <w:rFonts w:ascii="Arial" w:hAnsi="Arial" w:cs="Arial"/>
          <w:sz w:val="18"/>
          <w:szCs w:val="18"/>
        </w:rPr>
        <w:t xml:space="preserve">        osoblje             </w:t>
      </w:r>
    </w:p>
    <w:p w14:paraId="7EF2E704" w14:textId="77777777" w:rsidR="00C84C87" w:rsidRPr="001F32E1" w:rsidRDefault="00C84C87" w:rsidP="00C84C87">
      <w:pPr>
        <w:spacing w:after="0"/>
        <w:rPr>
          <w:rFonts w:ascii="Arial" w:hAnsi="Arial" w:cs="Arial"/>
          <w:sz w:val="18"/>
          <w:szCs w:val="18"/>
        </w:rPr>
      </w:pPr>
      <w:r w:rsidRPr="001F32E1">
        <w:rPr>
          <w:rFonts w:ascii="Arial" w:hAnsi="Arial" w:cs="Arial"/>
          <w:sz w:val="18"/>
          <w:szCs w:val="18"/>
        </w:rPr>
        <w:t xml:space="preserve">                  odjela </w:t>
      </w:r>
    </w:p>
    <w:p w14:paraId="479581F5" w14:textId="77777777" w:rsidR="00C84C87" w:rsidRPr="001F32E1" w:rsidRDefault="00C84C87" w:rsidP="00C84C87">
      <w:pPr>
        <w:spacing w:after="0"/>
        <w:rPr>
          <w:rFonts w:ascii="Arial" w:hAnsi="Arial" w:cs="Arial"/>
        </w:rPr>
      </w:pPr>
      <w:r w:rsidRPr="001F32E1">
        <w:rPr>
          <w:rFonts w:ascii="Arial" w:hAnsi="Arial" w:cs="Arial"/>
        </w:rPr>
        <w:t xml:space="preserve">________________________________________________________________________  </w:t>
      </w:r>
    </w:p>
    <w:p w14:paraId="4DA7776F" w14:textId="77777777" w:rsidR="00C84C87" w:rsidRPr="001F32E1" w:rsidRDefault="00C84C87" w:rsidP="00C84C87">
      <w:pPr>
        <w:spacing w:after="0"/>
        <w:rPr>
          <w:rFonts w:ascii="Times New Roman" w:hAnsi="Times New Roman"/>
          <w:b/>
        </w:rPr>
      </w:pPr>
      <w:r w:rsidRPr="001F32E1">
        <w:rPr>
          <w:rFonts w:ascii="Times New Roman" w:hAnsi="Times New Roman"/>
          <w:b/>
        </w:rPr>
        <w:t xml:space="preserve">     804        33                     95                     4                    14                   113             3</w:t>
      </w:r>
    </w:p>
    <w:p w14:paraId="2C9DB897" w14:textId="77777777" w:rsidR="00C84C87" w:rsidRPr="001F32E1" w:rsidRDefault="00C84C87" w:rsidP="00C84C87">
      <w:pPr>
        <w:spacing w:after="0"/>
        <w:rPr>
          <w:rFonts w:ascii="Times New Roman" w:hAnsi="Times New Roman"/>
        </w:rPr>
      </w:pPr>
      <w:r w:rsidRPr="001F32E1">
        <w:rPr>
          <w:rFonts w:ascii="Times New Roman" w:hAnsi="Times New Roman"/>
        </w:rPr>
        <w:t xml:space="preserve">_______________________________________________________________________________   </w:t>
      </w:r>
    </w:p>
    <w:p w14:paraId="39BF3579" w14:textId="77777777" w:rsidR="00C84C87" w:rsidRPr="001F32E1" w:rsidRDefault="00C84C87" w:rsidP="00C84C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733AC5" w14:textId="77777777" w:rsidR="00C84C87" w:rsidRPr="001F32E1" w:rsidRDefault="00C84C87" w:rsidP="00C84C87">
      <w:pPr>
        <w:rPr>
          <w:rFonts w:ascii="Arial" w:hAnsi="Arial" w:cs="Arial"/>
          <w:b/>
          <w:i/>
          <w:sz w:val="20"/>
          <w:szCs w:val="20"/>
        </w:rPr>
      </w:pPr>
      <w:r w:rsidRPr="001F32E1">
        <w:rPr>
          <w:rFonts w:ascii="Arial" w:hAnsi="Arial" w:cs="Arial"/>
          <w:b/>
          <w:i/>
          <w:sz w:val="20"/>
          <w:szCs w:val="20"/>
        </w:rPr>
        <w:t xml:space="preserve">Podaci o programima u školskoj 2025./2026. godini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532"/>
        <w:gridCol w:w="1535"/>
        <w:gridCol w:w="1638"/>
        <w:gridCol w:w="1535"/>
        <w:gridCol w:w="1534"/>
        <w:gridCol w:w="1535"/>
      </w:tblGrid>
      <w:tr w:rsidR="00C84C87" w:rsidRPr="001F32E1" w14:paraId="25E62420" w14:textId="77777777" w:rsidTr="00576734">
        <w:tc>
          <w:tcPr>
            <w:tcW w:w="1532" w:type="dxa"/>
            <w:shd w:val="clear" w:color="auto" w:fill="A6A6A6"/>
          </w:tcPr>
          <w:p w14:paraId="1AA29347" w14:textId="77777777" w:rsidR="00C84C87" w:rsidRPr="001F32E1" w:rsidRDefault="00C84C87" w:rsidP="00576734">
            <w:r w:rsidRPr="001F32E1">
              <w:t>Redni broj</w:t>
            </w:r>
          </w:p>
        </w:tc>
        <w:tc>
          <w:tcPr>
            <w:tcW w:w="1535" w:type="dxa"/>
            <w:shd w:val="clear" w:color="auto" w:fill="A6A6A6"/>
          </w:tcPr>
          <w:p w14:paraId="69F8BA12" w14:textId="77777777" w:rsidR="00C84C87" w:rsidRPr="001F32E1" w:rsidRDefault="00C84C87" w:rsidP="00576734">
            <w:r w:rsidRPr="001F32E1">
              <w:t>Područje rada</w:t>
            </w:r>
          </w:p>
        </w:tc>
        <w:tc>
          <w:tcPr>
            <w:tcW w:w="1617" w:type="dxa"/>
            <w:shd w:val="clear" w:color="auto" w:fill="A6A6A6"/>
          </w:tcPr>
          <w:p w14:paraId="060735FC" w14:textId="77777777" w:rsidR="00C84C87" w:rsidRPr="001F32E1" w:rsidRDefault="00C84C87" w:rsidP="00576734">
            <w:r w:rsidRPr="001F32E1">
              <w:t>Program -zanimanje</w:t>
            </w:r>
          </w:p>
        </w:tc>
        <w:tc>
          <w:tcPr>
            <w:tcW w:w="1535" w:type="dxa"/>
            <w:shd w:val="clear" w:color="auto" w:fill="A6A6A6"/>
          </w:tcPr>
          <w:p w14:paraId="5DAEB82C" w14:textId="77777777" w:rsidR="00C84C87" w:rsidRPr="001F32E1" w:rsidRDefault="00C84C87" w:rsidP="00576734">
            <w:r w:rsidRPr="001F32E1">
              <w:t>Trajanje u godinama</w:t>
            </w:r>
          </w:p>
        </w:tc>
        <w:tc>
          <w:tcPr>
            <w:tcW w:w="1534" w:type="dxa"/>
            <w:shd w:val="clear" w:color="auto" w:fill="A6A6A6"/>
          </w:tcPr>
          <w:p w14:paraId="12DC4F99" w14:textId="77777777" w:rsidR="00C84C87" w:rsidRPr="001F32E1" w:rsidRDefault="00C84C87" w:rsidP="00576734">
            <w:r w:rsidRPr="001F32E1">
              <w:t>Ukupan broj razrednih odjela</w:t>
            </w:r>
          </w:p>
        </w:tc>
        <w:tc>
          <w:tcPr>
            <w:tcW w:w="1535" w:type="dxa"/>
            <w:shd w:val="clear" w:color="auto" w:fill="A6A6A6"/>
          </w:tcPr>
          <w:p w14:paraId="28E64B5E" w14:textId="77777777" w:rsidR="00C84C87" w:rsidRPr="001F32E1" w:rsidRDefault="00C84C87" w:rsidP="00576734">
            <w:r w:rsidRPr="001F32E1">
              <w:t>Ukupan broj učenika u programu</w:t>
            </w:r>
          </w:p>
        </w:tc>
      </w:tr>
      <w:tr w:rsidR="00C84C87" w:rsidRPr="001F32E1" w14:paraId="7DF1404F" w14:textId="77777777" w:rsidTr="00576734">
        <w:tc>
          <w:tcPr>
            <w:tcW w:w="1532" w:type="dxa"/>
          </w:tcPr>
          <w:p w14:paraId="0904A457" w14:textId="77777777" w:rsidR="00C84C87" w:rsidRPr="001F32E1" w:rsidRDefault="00C84C87" w:rsidP="00576734">
            <w:r w:rsidRPr="001F32E1">
              <w:t>1.</w:t>
            </w:r>
          </w:p>
        </w:tc>
        <w:tc>
          <w:tcPr>
            <w:tcW w:w="1535" w:type="dxa"/>
          </w:tcPr>
          <w:p w14:paraId="12214060" w14:textId="77777777" w:rsidR="00C84C87" w:rsidRPr="001F32E1" w:rsidRDefault="00C84C87" w:rsidP="00576734">
            <w:r w:rsidRPr="001F32E1">
              <w:t>Zdravstvo</w:t>
            </w:r>
          </w:p>
        </w:tc>
        <w:tc>
          <w:tcPr>
            <w:tcW w:w="1617" w:type="dxa"/>
          </w:tcPr>
          <w:p w14:paraId="20AF6125" w14:textId="77777777" w:rsidR="00C84C87" w:rsidRPr="001F32E1" w:rsidRDefault="00C84C87" w:rsidP="00576734">
            <w:r w:rsidRPr="001F32E1">
              <w:t>Medicinska sestra/tehničar opće njege</w:t>
            </w:r>
          </w:p>
        </w:tc>
        <w:tc>
          <w:tcPr>
            <w:tcW w:w="1535" w:type="dxa"/>
          </w:tcPr>
          <w:p w14:paraId="032E79C0" w14:textId="77777777" w:rsidR="00C84C87" w:rsidRPr="001F32E1" w:rsidRDefault="00C84C87" w:rsidP="00576734">
            <w:r w:rsidRPr="001F32E1">
              <w:t>5</w:t>
            </w:r>
          </w:p>
        </w:tc>
        <w:tc>
          <w:tcPr>
            <w:tcW w:w="1534" w:type="dxa"/>
          </w:tcPr>
          <w:p w14:paraId="29015BCC" w14:textId="77777777" w:rsidR="00C84C87" w:rsidRPr="001F32E1" w:rsidRDefault="00C84C87" w:rsidP="00576734">
            <w:r w:rsidRPr="001F32E1">
              <w:t>13</w:t>
            </w:r>
          </w:p>
        </w:tc>
        <w:tc>
          <w:tcPr>
            <w:tcW w:w="1535" w:type="dxa"/>
          </w:tcPr>
          <w:p w14:paraId="342B588F" w14:textId="77777777" w:rsidR="00C84C87" w:rsidRPr="001F32E1" w:rsidRDefault="00C84C87" w:rsidP="00576734">
            <w:r w:rsidRPr="001F32E1">
              <w:t>320</w:t>
            </w:r>
          </w:p>
        </w:tc>
      </w:tr>
      <w:tr w:rsidR="00C84C87" w:rsidRPr="001F32E1" w14:paraId="36437C16" w14:textId="77777777" w:rsidTr="00576734">
        <w:tc>
          <w:tcPr>
            <w:tcW w:w="1532" w:type="dxa"/>
          </w:tcPr>
          <w:p w14:paraId="2B3D1927" w14:textId="77777777" w:rsidR="00C84C87" w:rsidRPr="001F32E1" w:rsidRDefault="00C84C87" w:rsidP="00576734">
            <w:r w:rsidRPr="001F32E1">
              <w:t>2.</w:t>
            </w:r>
          </w:p>
        </w:tc>
        <w:tc>
          <w:tcPr>
            <w:tcW w:w="1535" w:type="dxa"/>
          </w:tcPr>
          <w:p w14:paraId="61FAA9C9" w14:textId="77777777" w:rsidR="00C84C87" w:rsidRPr="001F32E1" w:rsidRDefault="00C84C87" w:rsidP="00576734">
            <w:r w:rsidRPr="001F32E1">
              <w:t>Zdravstvo</w:t>
            </w:r>
          </w:p>
        </w:tc>
        <w:tc>
          <w:tcPr>
            <w:tcW w:w="1617" w:type="dxa"/>
          </w:tcPr>
          <w:p w14:paraId="68505BD5" w14:textId="77777777" w:rsidR="00C84C87" w:rsidRPr="001F32E1" w:rsidRDefault="00C84C87" w:rsidP="00576734">
            <w:r w:rsidRPr="001F32E1">
              <w:t>Fizioterapeutski tehničar/ka</w:t>
            </w:r>
          </w:p>
        </w:tc>
        <w:tc>
          <w:tcPr>
            <w:tcW w:w="1535" w:type="dxa"/>
          </w:tcPr>
          <w:p w14:paraId="6DDFF615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4" w:type="dxa"/>
          </w:tcPr>
          <w:p w14:paraId="43F07F8F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5" w:type="dxa"/>
          </w:tcPr>
          <w:p w14:paraId="7C5A7B92" w14:textId="77777777" w:rsidR="00C84C87" w:rsidRPr="001F32E1" w:rsidRDefault="00C84C87" w:rsidP="00576734">
            <w:r w:rsidRPr="001F32E1">
              <w:t>101</w:t>
            </w:r>
          </w:p>
        </w:tc>
      </w:tr>
      <w:tr w:rsidR="00C84C87" w:rsidRPr="001F32E1" w14:paraId="4AAEF0A3" w14:textId="77777777" w:rsidTr="00576734">
        <w:tc>
          <w:tcPr>
            <w:tcW w:w="1532" w:type="dxa"/>
          </w:tcPr>
          <w:p w14:paraId="55FC2F22" w14:textId="77777777" w:rsidR="00C84C87" w:rsidRPr="001F32E1" w:rsidRDefault="00C84C87" w:rsidP="00576734">
            <w:r w:rsidRPr="001F32E1">
              <w:t>3.</w:t>
            </w:r>
          </w:p>
        </w:tc>
        <w:tc>
          <w:tcPr>
            <w:tcW w:w="1535" w:type="dxa"/>
          </w:tcPr>
          <w:p w14:paraId="46A90EB5" w14:textId="77777777" w:rsidR="00C84C87" w:rsidRPr="001F32E1" w:rsidRDefault="00C84C87" w:rsidP="00576734">
            <w:r w:rsidRPr="001F32E1">
              <w:t>Zdravstvo</w:t>
            </w:r>
          </w:p>
        </w:tc>
        <w:tc>
          <w:tcPr>
            <w:tcW w:w="1617" w:type="dxa"/>
          </w:tcPr>
          <w:p w14:paraId="5EA60A0C" w14:textId="77777777" w:rsidR="00C84C87" w:rsidRPr="001F32E1" w:rsidRDefault="00C84C87" w:rsidP="00576734">
            <w:r w:rsidRPr="001F32E1">
              <w:t>Zdravstveno-laboratorijski tehničar/ka</w:t>
            </w:r>
          </w:p>
        </w:tc>
        <w:tc>
          <w:tcPr>
            <w:tcW w:w="1535" w:type="dxa"/>
          </w:tcPr>
          <w:p w14:paraId="22DC5576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4" w:type="dxa"/>
          </w:tcPr>
          <w:p w14:paraId="79C7674E" w14:textId="77777777" w:rsidR="00C84C87" w:rsidRPr="001F32E1" w:rsidRDefault="00C84C87" w:rsidP="00576734">
            <w:r w:rsidRPr="001F32E1">
              <w:t>2</w:t>
            </w:r>
          </w:p>
        </w:tc>
        <w:tc>
          <w:tcPr>
            <w:tcW w:w="1535" w:type="dxa"/>
          </w:tcPr>
          <w:p w14:paraId="71D31A90" w14:textId="77777777" w:rsidR="00C84C87" w:rsidRPr="001F32E1" w:rsidRDefault="00C84C87" w:rsidP="00576734">
            <w:r w:rsidRPr="001F32E1">
              <w:t>48</w:t>
            </w:r>
          </w:p>
        </w:tc>
      </w:tr>
      <w:tr w:rsidR="00C84C87" w:rsidRPr="001F32E1" w14:paraId="4084D4CA" w14:textId="77777777" w:rsidTr="00576734">
        <w:tc>
          <w:tcPr>
            <w:tcW w:w="1532" w:type="dxa"/>
          </w:tcPr>
          <w:p w14:paraId="34526D77" w14:textId="77777777" w:rsidR="00C84C87" w:rsidRPr="001F32E1" w:rsidRDefault="00C84C87" w:rsidP="00576734">
            <w:r w:rsidRPr="001F32E1">
              <w:t>4.</w:t>
            </w:r>
          </w:p>
        </w:tc>
        <w:tc>
          <w:tcPr>
            <w:tcW w:w="1535" w:type="dxa"/>
          </w:tcPr>
          <w:p w14:paraId="593E364F" w14:textId="77777777" w:rsidR="00C84C87" w:rsidRPr="001F32E1" w:rsidRDefault="00C84C87" w:rsidP="00576734">
            <w:r w:rsidRPr="001F32E1">
              <w:t>Zdravstvo</w:t>
            </w:r>
          </w:p>
        </w:tc>
        <w:tc>
          <w:tcPr>
            <w:tcW w:w="1617" w:type="dxa"/>
          </w:tcPr>
          <w:p w14:paraId="42B66ADC" w14:textId="77777777" w:rsidR="00C84C87" w:rsidRPr="001F32E1" w:rsidRDefault="00C84C87" w:rsidP="00576734">
            <w:r w:rsidRPr="001F32E1">
              <w:t>Sanitarni tehničar/ka</w:t>
            </w:r>
          </w:p>
        </w:tc>
        <w:tc>
          <w:tcPr>
            <w:tcW w:w="1535" w:type="dxa"/>
          </w:tcPr>
          <w:p w14:paraId="6B2E64EB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4" w:type="dxa"/>
          </w:tcPr>
          <w:p w14:paraId="6DE273E5" w14:textId="77777777" w:rsidR="00C84C87" w:rsidRPr="001F32E1" w:rsidRDefault="00C84C87" w:rsidP="00576734">
            <w:r w:rsidRPr="001F32E1">
              <w:t>2</w:t>
            </w:r>
          </w:p>
        </w:tc>
        <w:tc>
          <w:tcPr>
            <w:tcW w:w="1535" w:type="dxa"/>
          </w:tcPr>
          <w:p w14:paraId="23850105" w14:textId="77777777" w:rsidR="00C84C87" w:rsidRPr="001F32E1" w:rsidRDefault="00C84C87" w:rsidP="00576734">
            <w:r w:rsidRPr="001F32E1">
              <w:t>44</w:t>
            </w:r>
          </w:p>
        </w:tc>
      </w:tr>
      <w:tr w:rsidR="00C84C87" w:rsidRPr="001F32E1" w14:paraId="6148FB68" w14:textId="77777777" w:rsidTr="00576734">
        <w:tc>
          <w:tcPr>
            <w:tcW w:w="1532" w:type="dxa"/>
          </w:tcPr>
          <w:p w14:paraId="42E41729" w14:textId="77777777" w:rsidR="00C84C87" w:rsidRPr="001F32E1" w:rsidRDefault="00C84C87" w:rsidP="00576734">
            <w:r w:rsidRPr="001F32E1">
              <w:t>5.</w:t>
            </w:r>
          </w:p>
        </w:tc>
        <w:tc>
          <w:tcPr>
            <w:tcW w:w="1535" w:type="dxa"/>
          </w:tcPr>
          <w:p w14:paraId="43594833" w14:textId="77777777" w:rsidR="00C84C87" w:rsidRPr="001F32E1" w:rsidRDefault="00C84C87" w:rsidP="00576734">
            <w:r w:rsidRPr="001F32E1">
              <w:t>Zdravstvo</w:t>
            </w:r>
          </w:p>
        </w:tc>
        <w:tc>
          <w:tcPr>
            <w:tcW w:w="1617" w:type="dxa"/>
          </w:tcPr>
          <w:p w14:paraId="5333B13B" w14:textId="77777777" w:rsidR="00C84C87" w:rsidRPr="001F32E1" w:rsidRDefault="00C84C87" w:rsidP="00576734">
            <w:r w:rsidRPr="001F32E1">
              <w:t>Farmaceutski tehničar/ka</w:t>
            </w:r>
          </w:p>
        </w:tc>
        <w:tc>
          <w:tcPr>
            <w:tcW w:w="1535" w:type="dxa"/>
          </w:tcPr>
          <w:p w14:paraId="01230312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4" w:type="dxa"/>
          </w:tcPr>
          <w:p w14:paraId="37398CD3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5" w:type="dxa"/>
          </w:tcPr>
          <w:p w14:paraId="35DC58D7" w14:textId="77777777" w:rsidR="00C84C87" w:rsidRPr="001F32E1" w:rsidRDefault="00C84C87" w:rsidP="00576734">
            <w:r w:rsidRPr="001F32E1">
              <w:t>97</w:t>
            </w:r>
          </w:p>
        </w:tc>
      </w:tr>
      <w:tr w:rsidR="00C84C87" w:rsidRPr="001F32E1" w14:paraId="381EA12D" w14:textId="77777777" w:rsidTr="00576734">
        <w:tc>
          <w:tcPr>
            <w:tcW w:w="1532" w:type="dxa"/>
          </w:tcPr>
          <w:p w14:paraId="47E1B3AD" w14:textId="77777777" w:rsidR="00C84C87" w:rsidRPr="001F32E1" w:rsidRDefault="00C84C87" w:rsidP="00576734">
            <w:r w:rsidRPr="001F32E1">
              <w:t>6.</w:t>
            </w:r>
          </w:p>
        </w:tc>
        <w:tc>
          <w:tcPr>
            <w:tcW w:w="1535" w:type="dxa"/>
          </w:tcPr>
          <w:p w14:paraId="38B6C718" w14:textId="77777777" w:rsidR="00C84C87" w:rsidRPr="001F32E1" w:rsidRDefault="00C84C87" w:rsidP="00576734">
            <w:r w:rsidRPr="001F32E1">
              <w:t>Zdravstvo</w:t>
            </w:r>
          </w:p>
        </w:tc>
        <w:tc>
          <w:tcPr>
            <w:tcW w:w="1617" w:type="dxa"/>
          </w:tcPr>
          <w:p w14:paraId="5700B5FD" w14:textId="77777777" w:rsidR="00C84C87" w:rsidRPr="001F32E1" w:rsidRDefault="00C84C87" w:rsidP="00576734">
            <w:r w:rsidRPr="001F32E1">
              <w:t>Dentalni tehničar/ka</w:t>
            </w:r>
          </w:p>
        </w:tc>
        <w:tc>
          <w:tcPr>
            <w:tcW w:w="1535" w:type="dxa"/>
          </w:tcPr>
          <w:p w14:paraId="515295AF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4" w:type="dxa"/>
          </w:tcPr>
          <w:p w14:paraId="68452E31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5" w:type="dxa"/>
          </w:tcPr>
          <w:p w14:paraId="410A02EA" w14:textId="77777777" w:rsidR="00C84C87" w:rsidRPr="001F32E1" w:rsidRDefault="00C84C87" w:rsidP="00576734">
            <w:r w:rsidRPr="001F32E1">
              <w:t>103</w:t>
            </w:r>
          </w:p>
        </w:tc>
      </w:tr>
      <w:tr w:rsidR="00C84C87" w:rsidRPr="001F32E1" w14:paraId="38D290FA" w14:textId="77777777" w:rsidTr="00576734">
        <w:tc>
          <w:tcPr>
            <w:tcW w:w="1532" w:type="dxa"/>
          </w:tcPr>
          <w:p w14:paraId="0A1A10D8" w14:textId="77777777" w:rsidR="00C84C87" w:rsidRPr="001F32E1" w:rsidRDefault="00C84C87" w:rsidP="00576734">
            <w:r w:rsidRPr="001F32E1">
              <w:t>7.</w:t>
            </w:r>
          </w:p>
        </w:tc>
        <w:tc>
          <w:tcPr>
            <w:tcW w:w="1535" w:type="dxa"/>
          </w:tcPr>
          <w:p w14:paraId="2504EB9D" w14:textId="77777777" w:rsidR="00C84C87" w:rsidRPr="001F32E1" w:rsidRDefault="00C84C87" w:rsidP="00576734">
            <w:r w:rsidRPr="001F32E1">
              <w:t>Zdravstvo</w:t>
            </w:r>
          </w:p>
        </w:tc>
        <w:tc>
          <w:tcPr>
            <w:tcW w:w="1617" w:type="dxa"/>
          </w:tcPr>
          <w:p w14:paraId="48CFA1E7" w14:textId="77777777" w:rsidR="00C84C87" w:rsidRPr="001F32E1" w:rsidRDefault="00C84C87" w:rsidP="00576734">
            <w:r w:rsidRPr="001F32E1">
              <w:t>Dentalni asistent/</w:t>
            </w:r>
            <w:proofErr w:type="spellStart"/>
            <w:r w:rsidRPr="001F32E1">
              <w:t>ica</w:t>
            </w:r>
            <w:proofErr w:type="spellEnd"/>
          </w:p>
        </w:tc>
        <w:tc>
          <w:tcPr>
            <w:tcW w:w="1535" w:type="dxa"/>
          </w:tcPr>
          <w:p w14:paraId="6082F9C7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4" w:type="dxa"/>
          </w:tcPr>
          <w:p w14:paraId="1BB51F7C" w14:textId="77777777" w:rsidR="00C84C87" w:rsidRPr="001F32E1" w:rsidRDefault="00C84C87" w:rsidP="00576734">
            <w:r w:rsidRPr="001F32E1">
              <w:t>0</w:t>
            </w:r>
          </w:p>
        </w:tc>
        <w:tc>
          <w:tcPr>
            <w:tcW w:w="1535" w:type="dxa"/>
          </w:tcPr>
          <w:p w14:paraId="0E85A9DF" w14:textId="77777777" w:rsidR="00C84C87" w:rsidRPr="001F32E1" w:rsidRDefault="00C84C87" w:rsidP="00576734">
            <w:r w:rsidRPr="001F32E1">
              <w:t>0</w:t>
            </w:r>
          </w:p>
        </w:tc>
      </w:tr>
      <w:tr w:rsidR="00C84C87" w:rsidRPr="001F32E1" w14:paraId="6E7CC8EF" w14:textId="77777777" w:rsidTr="00576734">
        <w:tc>
          <w:tcPr>
            <w:tcW w:w="1532" w:type="dxa"/>
          </w:tcPr>
          <w:p w14:paraId="01108CCF" w14:textId="77777777" w:rsidR="00C84C87" w:rsidRPr="001F32E1" w:rsidRDefault="00C84C87" w:rsidP="00576734">
            <w:r w:rsidRPr="001F32E1">
              <w:t>8.</w:t>
            </w:r>
          </w:p>
        </w:tc>
        <w:tc>
          <w:tcPr>
            <w:tcW w:w="1535" w:type="dxa"/>
          </w:tcPr>
          <w:p w14:paraId="72F68756" w14:textId="77777777" w:rsidR="00C84C87" w:rsidRPr="001F32E1" w:rsidRDefault="00C84C87" w:rsidP="00576734">
            <w:r w:rsidRPr="001F32E1">
              <w:t>Prehrana</w:t>
            </w:r>
          </w:p>
        </w:tc>
        <w:tc>
          <w:tcPr>
            <w:tcW w:w="1617" w:type="dxa"/>
          </w:tcPr>
          <w:p w14:paraId="76B2D98A" w14:textId="77777777" w:rsidR="00C84C87" w:rsidRPr="001F32E1" w:rsidRDefault="00C84C87" w:rsidP="00576734">
            <w:r w:rsidRPr="001F32E1">
              <w:t>Tehničar/ka nutricionist</w:t>
            </w:r>
          </w:p>
        </w:tc>
        <w:tc>
          <w:tcPr>
            <w:tcW w:w="1535" w:type="dxa"/>
          </w:tcPr>
          <w:p w14:paraId="46506CB5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4" w:type="dxa"/>
          </w:tcPr>
          <w:p w14:paraId="1667330C" w14:textId="77777777" w:rsidR="00C84C87" w:rsidRPr="001F32E1" w:rsidRDefault="00C84C87" w:rsidP="00576734">
            <w:r w:rsidRPr="001F32E1">
              <w:t>2</w:t>
            </w:r>
          </w:p>
        </w:tc>
        <w:tc>
          <w:tcPr>
            <w:tcW w:w="1535" w:type="dxa"/>
          </w:tcPr>
          <w:p w14:paraId="101E1E4A" w14:textId="77777777" w:rsidR="00C84C87" w:rsidRPr="001F32E1" w:rsidRDefault="00C84C87" w:rsidP="00576734">
            <w:r w:rsidRPr="001F32E1">
              <w:t>46</w:t>
            </w:r>
          </w:p>
        </w:tc>
      </w:tr>
      <w:tr w:rsidR="00C84C87" w:rsidRPr="004E5971" w14:paraId="0B791D8C" w14:textId="77777777" w:rsidTr="00576734">
        <w:tc>
          <w:tcPr>
            <w:tcW w:w="1532" w:type="dxa"/>
          </w:tcPr>
          <w:p w14:paraId="443560AD" w14:textId="77777777" w:rsidR="00C84C87" w:rsidRPr="001F32E1" w:rsidRDefault="00C84C87" w:rsidP="00576734">
            <w:r w:rsidRPr="001F32E1">
              <w:lastRenderedPageBreak/>
              <w:t>9.</w:t>
            </w:r>
          </w:p>
        </w:tc>
        <w:tc>
          <w:tcPr>
            <w:tcW w:w="1535" w:type="dxa"/>
          </w:tcPr>
          <w:p w14:paraId="4ECA9D65" w14:textId="77777777" w:rsidR="00C84C87" w:rsidRPr="001F32E1" w:rsidRDefault="00C84C87" w:rsidP="00576734">
            <w:r w:rsidRPr="001F32E1">
              <w:t>Veterina</w:t>
            </w:r>
          </w:p>
        </w:tc>
        <w:tc>
          <w:tcPr>
            <w:tcW w:w="1617" w:type="dxa"/>
          </w:tcPr>
          <w:p w14:paraId="4E050FA5" w14:textId="77777777" w:rsidR="00C84C87" w:rsidRPr="001F32E1" w:rsidRDefault="00C84C87" w:rsidP="00576734">
            <w:r w:rsidRPr="001F32E1">
              <w:t>Veterinarski tehničar/ka</w:t>
            </w:r>
          </w:p>
        </w:tc>
        <w:tc>
          <w:tcPr>
            <w:tcW w:w="1535" w:type="dxa"/>
          </w:tcPr>
          <w:p w14:paraId="3336129F" w14:textId="77777777" w:rsidR="00C84C87" w:rsidRPr="001F32E1" w:rsidRDefault="00C84C87" w:rsidP="00576734">
            <w:r w:rsidRPr="001F32E1">
              <w:t>4</w:t>
            </w:r>
          </w:p>
        </w:tc>
        <w:tc>
          <w:tcPr>
            <w:tcW w:w="1534" w:type="dxa"/>
          </w:tcPr>
          <w:p w14:paraId="3C7523E5" w14:textId="77777777" w:rsidR="00C84C87" w:rsidRPr="001F32E1" w:rsidRDefault="00C84C87" w:rsidP="00576734">
            <w:r w:rsidRPr="001F32E1">
              <w:t>2</w:t>
            </w:r>
          </w:p>
        </w:tc>
        <w:tc>
          <w:tcPr>
            <w:tcW w:w="1535" w:type="dxa"/>
          </w:tcPr>
          <w:p w14:paraId="74EEE2A0" w14:textId="77777777" w:rsidR="00C84C87" w:rsidRPr="001F32E1" w:rsidRDefault="00C84C87" w:rsidP="00576734">
            <w:r w:rsidRPr="001F32E1">
              <w:t>43</w:t>
            </w:r>
          </w:p>
        </w:tc>
      </w:tr>
    </w:tbl>
    <w:p w14:paraId="406F3C6E" w14:textId="77777777" w:rsidR="00C84C87" w:rsidRPr="004E5971" w:rsidRDefault="00C84C87" w:rsidP="00C84C87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066E2720" w14:textId="77777777" w:rsidR="00C84C87" w:rsidRPr="001F32E1" w:rsidRDefault="00C84C87" w:rsidP="00C84C87">
      <w:pPr>
        <w:tabs>
          <w:tab w:val="left" w:pos="6870"/>
        </w:tabs>
        <w:rPr>
          <w:rFonts w:ascii="Arial" w:hAnsi="Arial" w:cs="Arial"/>
          <w:b/>
          <w:i/>
          <w:sz w:val="20"/>
          <w:szCs w:val="20"/>
        </w:rPr>
      </w:pPr>
      <w:r w:rsidRPr="001F32E1">
        <w:rPr>
          <w:rFonts w:ascii="Arial" w:hAnsi="Arial" w:cs="Arial"/>
          <w:b/>
          <w:i/>
          <w:sz w:val="20"/>
          <w:szCs w:val="20"/>
        </w:rPr>
        <w:tab/>
      </w:r>
    </w:p>
    <w:p w14:paraId="4ADF9DF6" w14:textId="77777777" w:rsidR="00C84C87" w:rsidRPr="00122EB9" w:rsidRDefault="00C84C87" w:rsidP="00C84C87">
      <w:pPr>
        <w:rPr>
          <w:rFonts w:ascii="Arial" w:hAnsi="Arial" w:cs="Arial"/>
          <w:sz w:val="20"/>
          <w:szCs w:val="20"/>
        </w:rPr>
      </w:pPr>
      <w:r w:rsidRPr="001F32E1">
        <w:rPr>
          <w:rFonts w:ascii="Arial" w:hAnsi="Arial" w:cs="Arial"/>
          <w:sz w:val="20"/>
          <w:szCs w:val="20"/>
        </w:rPr>
        <w:t xml:space="preserve">U školskoj godini 2025./2026. Školu pohađa 804 učenika raspoređenih u 33 razredna odjeljenja u programima iz sektora zdravstva, prehrane i veterine. Nastava se odvija u dvije smjene (zbog specifičnosti </w:t>
      </w:r>
      <w:proofErr w:type="spellStart"/>
      <w:r w:rsidRPr="001F32E1">
        <w:rPr>
          <w:rFonts w:ascii="Arial" w:hAnsi="Arial" w:cs="Arial"/>
          <w:sz w:val="20"/>
          <w:szCs w:val="20"/>
        </w:rPr>
        <w:t>kurikula</w:t>
      </w:r>
      <w:proofErr w:type="spellEnd"/>
      <w:r w:rsidRPr="001F32E1">
        <w:rPr>
          <w:rFonts w:ascii="Arial" w:hAnsi="Arial" w:cs="Arial"/>
          <w:sz w:val="20"/>
          <w:szCs w:val="20"/>
        </w:rPr>
        <w:t xml:space="preserve"> zdravstvenih zanimanja) na dvije lokacije, a stručna praksa i dio nastave vježbi u zdravstvenim ustanovama grada Rijeke i Primorsko goranske županije.</w:t>
      </w:r>
    </w:p>
    <w:p w14:paraId="0730ACC1" w14:textId="77777777" w:rsidR="00C73F27" w:rsidRPr="00122EB9" w:rsidRDefault="00C73F27" w:rsidP="00EA09ED">
      <w:pPr>
        <w:rPr>
          <w:rFonts w:ascii="Arial" w:hAnsi="Arial" w:cs="Arial"/>
          <w:sz w:val="20"/>
          <w:szCs w:val="20"/>
        </w:rPr>
      </w:pPr>
    </w:p>
    <w:p w14:paraId="71600A34" w14:textId="77777777" w:rsidR="009125C7" w:rsidRPr="0002362C" w:rsidRDefault="009125C7" w:rsidP="009125C7">
      <w:pPr>
        <w:pStyle w:val="Odlomakpopisa"/>
        <w:numPr>
          <w:ilvl w:val="0"/>
          <w:numId w:val="11"/>
        </w:num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22EB9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02362C">
        <w:rPr>
          <w:rFonts w:ascii="Calibri" w:hAnsi="Calibri" w:cs="Calibri"/>
          <w:b/>
          <w:sz w:val="28"/>
          <w:szCs w:val="28"/>
          <w:u w:val="single"/>
        </w:rPr>
        <w:t>Obrazloženje općeg dijela Financijskog plana</w:t>
      </w:r>
    </w:p>
    <w:p w14:paraId="0C745F89" w14:textId="77777777" w:rsidR="00C9529B" w:rsidRPr="0002362C" w:rsidRDefault="00C9529B" w:rsidP="009125C7">
      <w:pPr>
        <w:rPr>
          <w:rFonts w:cs="Arial"/>
          <w:b/>
          <w:i/>
          <w:sz w:val="28"/>
          <w:szCs w:val="28"/>
        </w:rPr>
      </w:pPr>
    </w:p>
    <w:p w14:paraId="76EDCE3F" w14:textId="432C8AFB" w:rsidR="00686B0D" w:rsidRPr="0002362C" w:rsidRDefault="009125C7" w:rsidP="00B346B9">
      <w:pPr>
        <w:rPr>
          <w:rFonts w:cs="Arial"/>
          <w:b/>
          <w:i/>
          <w:sz w:val="24"/>
          <w:szCs w:val="24"/>
          <w:u w:val="single"/>
        </w:rPr>
      </w:pPr>
      <w:r w:rsidRPr="0002362C">
        <w:rPr>
          <w:rFonts w:cs="Arial"/>
          <w:b/>
          <w:i/>
          <w:sz w:val="28"/>
          <w:szCs w:val="28"/>
        </w:rPr>
        <w:t xml:space="preserve">      </w:t>
      </w:r>
      <w:r w:rsidR="00686B0D" w:rsidRPr="0002362C">
        <w:rPr>
          <w:rFonts w:cs="Arial"/>
          <w:b/>
          <w:i/>
          <w:sz w:val="28"/>
          <w:szCs w:val="28"/>
          <w:u w:val="single"/>
        </w:rPr>
        <w:t>Financijski plan za 202</w:t>
      </w:r>
      <w:r w:rsidR="00696D58">
        <w:rPr>
          <w:rFonts w:cs="Arial"/>
          <w:b/>
          <w:i/>
          <w:sz w:val="28"/>
          <w:szCs w:val="28"/>
          <w:u w:val="single"/>
        </w:rPr>
        <w:t>6</w:t>
      </w:r>
      <w:r w:rsidR="00686B0D" w:rsidRPr="0002362C">
        <w:rPr>
          <w:rFonts w:cs="Arial"/>
          <w:b/>
          <w:i/>
          <w:sz w:val="28"/>
          <w:szCs w:val="28"/>
          <w:u w:val="single"/>
        </w:rPr>
        <w:t>. i projekcije za 202</w:t>
      </w:r>
      <w:r w:rsidR="00696D58">
        <w:rPr>
          <w:rFonts w:cs="Arial"/>
          <w:b/>
          <w:i/>
          <w:sz w:val="28"/>
          <w:szCs w:val="28"/>
          <w:u w:val="single"/>
        </w:rPr>
        <w:t>7</w:t>
      </w:r>
      <w:r w:rsidR="00686B0D" w:rsidRPr="0002362C">
        <w:rPr>
          <w:rFonts w:cs="Arial"/>
          <w:b/>
          <w:i/>
          <w:sz w:val="28"/>
          <w:szCs w:val="28"/>
          <w:u w:val="single"/>
        </w:rPr>
        <w:t>. i 202</w:t>
      </w:r>
      <w:r w:rsidR="00696D58">
        <w:rPr>
          <w:rFonts w:cs="Arial"/>
          <w:b/>
          <w:i/>
          <w:sz w:val="28"/>
          <w:szCs w:val="28"/>
          <w:u w:val="single"/>
        </w:rPr>
        <w:t>8</w:t>
      </w:r>
      <w:r w:rsidR="00686B0D" w:rsidRPr="0002362C">
        <w:rPr>
          <w:rFonts w:cs="Arial"/>
          <w:b/>
          <w:i/>
          <w:sz w:val="28"/>
          <w:szCs w:val="28"/>
          <w:u w:val="single"/>
        </w:rPr>
        <w:t xml:space="preserve">. godinu </w:t>
      </w:r>
    </w:p>
    <w:p w14:paraId="1C0E3C27" w14:textId="0CC4F803" w:rsidR="00A533D1" w:rsidRPr="0002362C" w:rsidRDefault="00696D58" w:rsidP="00A1780C">
      <w:pPr>
        <w:rPr>
          <w:rFonts w:cs="Arial"/>
          <w:b/>
          <w:i/>
          <w:sz w:val="24"/>
          <w:szCs w:val="24"/>
          <w:u w:val="single"/>
        </w:rPr>
      </w:pPr>
      <w:r w:rsidRPr="00696D58">
        <w:rPr>
          <w:noProof/>
          <w:lang w:eastAsia="hr-HR"/>
        </w:rPr>
        <w:drawing>
          <wp:inline distT="0" distB="0" distL="0" distR="0" wp14:anchorId="121A8376" wp14:editId="664CD435">
            <wp:extent cx="6120765" cy="408587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44356" w14:textId="74B7A89D" w:rsidR="00830BF3" w:rsidRPr="0002362C" w:rsidRDefault="00E20031" w:rsidP="00E20031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>U 202</w:t>
      </w:r>
      <w:r w:rsidR="00C24F6C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 xml:space="preserve">. </w:t>
      </w:r>
      <w:r w:rsidR="00A862DA">
        <w:rPr>
          <w:rFonts w:ascii="Arial" w:hAnsi="Arial" w:cs="Arial"/>
          <w:sz w:val="20"/>
          <w:szCs w:val="20"/>
        </w:rPr>
        <w:t>godini</w:t>
      </w:r>
      <w:r w:rsidRPr="00CC63E2">
        <w:rPr>
          <w:rFonts w:ascii="Arial" w:hAnsi="Arial" w:cs="Arial"/>
          <w:sz w:val="20"/>
          <w:szCs w:val="20"/>
        </w:rPr>
        <w:t xml:space="preserve"> planirano je ostvariti</w:t>
      </w:r>
      <w:r w:rsidR="00A5608A" w:rsidRPr="00CC63E2">
        <w:rPr>
          <w:rFonts w:ascii="Arial" w:hAnsi="Arial" w:cs="Arial"/>
          <w:sz w:val="20"/>
          <w:szCs w:val="20"/>
        </w:rPr>
        <w:t xml:space="preserve"> </w:t>
      </w:r>
      <w:r w:rsidR="00762FFD" w:rsidRPr="00CC63E2">
        <w:rPr>
          <w:rFonts w:ascii="Arial" w:hAnsi="Arial" w:cs="Arial"/>
          <w:sz w:val="20"/>
          <w:szCs w:val="20"/>
        </w:rPr>
        <w:t>3</w:t>
      </w:r>
      <w:r w:rsidR="00A5608A" w:rsidRPr="00CC63E2">
        <w:rPr>
          <w:rFonts w:ascii="Arial" w:hAnsi="Arial" w:cs="Arial"/>
          <w:sz w:val="20"/>
          <w:szCs w:val="20"/>
        </w:rPr>
        <w:t>.</w:t>
      </w:r>
      <w:r w:rsidR="00C24F6C" w:rsidRPr="00CC63E2">
        <w:rPr>
          <w:rFonts w:ascii="Arial" w:hAnsi="Arial" w:cs="Arial"/>
          <w:sz w:val="20"/>
          <w:szCs w:val="20"/>
        </w:rPr>
        <w:t>414</w:t>
      </w:r>
      <w:r w:rsidR="00A5608A" w:rsidRPr="00CC63E2">
        <w:rPr>
          <w:rFonts w:ascii="Arial" w:hAnsi="Arial" w:cs="Arial"/>
          <w:sz w:val="20"/>
          <w:szCs w:val="20"/>
        </w:rPr>
        <w:t>.</w:t>
      </w:r>
      <w:r w:rsidR="00C24F6C" w:rsidRPr="00CC63E2">
        <w:rPr>
          <w:rFonts w:ascii="Arial" w:hAnsi="Arial" w:cs="Arial"/>
          <w:sz w:val="20"/>
          <w:szCs w:val="20"/>
        </w:rPr>
        <w:t xml:space="preserve">487,90 </w:t>
      </w:r>
      <w:r w:rsidRPr="00CC63E2">
        <w:rPr>
          <w:rFonts w:ascii="Arial" w:hAnsi="Arial" w:cs="Arial"/>
          <w:sz w:val="20"/>
          <w:szCs w:val="20"/>
        </w:rPr>
        <w:t xml:space="preserve">eura prihoda. </w:t>
      </w:r>
      <w:r w:rsidR="00A5608A" w:rsidRPr="00CC63E2">
        <w:rPr>
          <w:rFonts w:ascii="Arial" w:hAnsi="Arial" w:cs="Arial"/>
          <w:sz w:val="20"/>
          <w:szCs w:val="20"/>
        </w:rPr>
        <w:t xml:space="preserve">Planirani rashodi poslovanja iznose </w:t>
      </w:r>
      <w:r w:rsidR="00762FFD" w:rsidRPr="00CC63E2">
        <w:rPr>
          <w:rFonts w:ascii="Arial" w:hAnsi="Arial" w:cs="Arial"/>
          <w:sz w:val="20"/>
          <w:szCs w:val="20"/>
        </w:rPr>
        <w:t>3</w:t>
      </w:r>
      <w:r w:rsidR="00A5608A" w:rsidRPr="00CC63E2">
        <w:rPr>
          <w:rFonts w:ascii="Arial" w:hAnsi="Arial" w:cs="Arial"/>
          <w:sz w:val="20"/>
          <w:szCs w:val="20"/>
        </w:rPr>
        <w:t>.</w:t>
      </w:r>
      <w:r w:rsidR="000C08A9" w:rsidRPr="00CC63E2">
        <w:rPr>
          <w:rFonts w:ascii="Arial" w:hAnsi="Arial" w:cs="Arial"/>
          <w:sz w:val="20"/>
          <w:szCs w:val="20"/>
        </w:rPr>
        <w:t>398</w:t>
      </w:r>
      <w:r w:rsidR="00A5608A" w:rsidRPr="00CC63E2">
        <w:rPr>
          <w:rFonts w:ascii="Arial" w:hAnsi="Arial" w:cs="Arial"/>
          <w:sz w:val="20"/>
          <w:szCs w:val="20"/>
        </w:rPr>
        <w:t>.</w:t>
      </w:r>
      <w:r w:rsidR="000C08A9" w:rsidRPr="00CC63E2">
        <w:rPr>
          <w:rFonts w:ascii="Arial" w:hAnsi="Arial" w:cs="Arial"/>
          <w:sz w:val="20"/>
          <w:szCs w:val="20"/>
        </w:rPr>
        <w:t>939</w:t>
      </w:r>
      <w:r w:rsidR="00762FFD" w:rsidRPr="00CC63E2">
        <w:rPr>
          <w:rFonts w:ascii="Arial" w:hAnsi="Arial" w:cs="Arial"/>
          <w:sz w:val="20"/>
          <w:szCs w:val="20"/>
        </w:rPr>
        <w:t>,</w:t>
      </w:r>
      <w:r w:rsidR="000C08A9" w:rsidRPr="00CC63E2">
        <w:rPr>
          <w:rFonts w:ascii="Arial" w:hAnsi="Arial" w:cs="Arial"/>
          <w:sz w:val="20"/>
          <w:szCs w:val="20"/>
        </w:rPr>
        <w:t>90</w:t>
      </w:r>
      <w:r w:rsidR="00A5608A" w:rsidRPr="00CC63E2">
        <w:rPr>
          <w:rFonts w:ascii="Arial" w:hAnsi="Arial" w:cs="Arial"/>
          <w:sz w:val="20"/>
          <w:szCs w:val="20"/>
        </w:rPr>
        <w:t xml:space="preserve"> eura,  a rashodi za nabavu nefinancijske imovine </w:t>
      </w:r>
      <w:r w:rsidR="000C08A9" w:rsidRPr="00CC63E2">
        <w:rPr>
          <w:rFonts w:ascii="Arial" w:hAnsi="Arial" w:cs="Arial"/>
          <w:sz w:val="20"/>
          <w:szCs w:val="20"/>
        </w:rPr>
        <w:t>20</w:t>
      </w:r>
      <w:r w:rsidR="00A5608A" w:rsidRPr="00CC63E2">
        <w:rPr>
          <w:rFonts w:ascii="Arial" w:hAnsi="Arial" w:cs="Arial"/>
          <w:sz w:val="20"/>
          <w:szCs w:val="20"/>
        </w:rPr>
        <w:t>.</w:t>
      </w:r>
      <w:r w:rsidR="000C08A9" w:rsidRPr="00CC63E2">
        <w:rPr>
          <w:rFonts w:ascii="Arial" w:hAnsi="Arial" w:cs="Arial"/>
          <w:sz w:val="20"/>
          <w:szCs w:val="20"/>
        </w:rPr>
        <w:t>348</w:t>
      </w:r>
      <w:r w:rsidR="00762FFD" w:rsidRPr="00CC63E2">
        <w:rPr>
          <w:rFonts w:ascii="Arial" w:hAnsi="Arial" w:cs="Arial"/>
          <w:sz w:val="20"/>
          <w:szCs w:val="20"/>
        </w:rPr>
        <w:t>,</w:t>
      </w:r>
      <w:r w:rsidR="000C08A9" w:rsidRPr="00CC63E2">
        <w:rPr>
          <w:rFonts w:ascii="Arial" w:hAnsi="Arial" w:cs="Arial"/>
          <w:sz w:val="20"/>
          <w:szCs w:val="20"/>
        </w:rPr>
        <w:t>00</w:t>
      </w:r>
      <w:r w:rsidR="00A5608A" w:rsidRPr="00CC63E2">
        <w:rPr>
          <w:rFonts w:ascii="Arial" w:hAnsi="Arial" w:cs="Arial"/>
          <w:sz w:val="20"/>
          <w:szCs w:val="20"/>
        </w:rPr>
        <w:t xml:space="preserve"> eura. Razlika između ukupnih prihoda i ukupnih rashoda iznosi </w:t>
      </w:r>
      <w:r w:rsidR="00DD023D" w:rsidRPr="00CC63E2">
        <w:rPr>
          <w:rFonts w:ascii="Arial" w:hAnsi="Arial" w:cs="Arial"/>
          <w:sz w:val="20"/>
          <w:szCs w:val="20"/>
        </w:rPr>
        <w:t>4</w:t>
      </w:r>
      <w:r w:rsidR="00762FFD" w:rsidRPr="00CC63E2">
        <w:rPr>
          <w:rFonts w:ascii="Arial" w:hAnsi="Arial" w:cs="Arial"/>
          <w:sz w:val="20"/>
          <w:szCs w:val="20"/>
        </w:rPr>
        <w:t>.</w:t>
      </w:r>
      <w:r w:rsidR="00DD023D" w:rsidRPr="00CC63E2">
        <w:rPr>
          <w:rFonts w:ascii="Arial" w:hAnsi="Arial" w:cs="Arial"/>
          <w:sz w:val="20"/>
          <w:szCs w:val="20"/>
        </w:rPr>
        <w:t>800</w:t>
      </w:r>
      <w:r w:rsidR="00762FFD" w:rsidRPr="00CC63E2">
        <w:rPr>
          <w:rFonts w:ascii="Arial" w:hAnsi="Arial" w:cs="Arial"/>
          <w:sz w:val="20"/>
          <w:szCs w:val="20"/>
        </w:rPr>
        <w:t>,00</w:t>
      </w:r>
      <w:r w:rsidR="00A5608A" w:rsidRPr="00CC63E2">
        <w:rPr>
          <w:rFonts w:ascii="Arial" w:hAnsi="Arial" w:cs="Arial"/>
          <w:sz w:val="20"/>
          <w:szCs w:val="20"/>
        </w:rPr>
        <w:t xml:space="preserve"> eura. Višak prihoda u iznosu od </w:t>
      </w:r>
      <w:r w:rsidR="00DD023D" w:rsidRPr="00CC63E2">
        <w:rPr>
          <w:rFonts w:ascii="Arial" w:hAnsi="Arial" w:cs="Arial"/>
          <w:sz w:val="20"/>
          <w:szCs w:val="20"/>
        </w:rPr>
        <w:t>4</w:t>
      </w:r>
      <w:r w:rsidR="00762FFD" w:rsidRPr="00CC63E2">
        <w:rPr>
          <w:rFonts w:ascii="Arial" w:hAnsi="Arial" w:cs="Arial"/>
          <w:sz w:val="20"/>
          <w:szCs w:val="20"/>
        </w:rPr>
        <w:t>.</w:t>
      </w:r>
      <w:r w:rsidR="00DD023D" w:rsidRPr="00CC63E2">
        <w:rPr>
          <w:rFonts w:ascii="Arial" w:hAnsi="Arial" w:cs="Arial"/>
          <w:sz w:val="20"/>
          <w:szCs w:val="20"/>
        </w:rPr>
        <w:t>800</w:t>
      </w:r>
      <w:r w:rsidR="00762FFD" w:rsidRPr="00CC63E2">
        <w:rPr>
          <w:rFonts w:ascii="Arial" w:hAnsi="Arial" w:cs="Arial"/>
          <w:sz w:val="20"/>
          <w:szCs w:val="20"/>
        </w:rPr>
        <w:t xml:space="preserve">,00 eura </w:t>
      </w:r>
      <w:r w:rsidR="004C016A" w:rsidRPr="00CC63E2">
        <w:rPr>
          <w:rFonts w:ascii="Arial" w:hAnsi="Arial" w:cs="Arial"/>
          <w:sz w:val="20"/>
          <w:szCs w:val="20"/>
        </w:rPr>
        <w:t>su preneseni prihodi iz 202</w:t>
      </w:r>
      <w:r w:rsidR="00DD023D" w:rsidRPr="00CC63E2">
        <w:rPr>
          <w:rFonts w:ascii="Arial" w:hAnsi="Arial" w:cs="Arial"/>
          <w:sz w:val="20"/>
          <w:szCs w:val="20"/>
        </w:rPr>
        <w:t>5</w:t>
      </w:r>
      <w:r w:rsidR="004C016A" w:rsidRPr="00CC63E2">
        <w:rPr>
          <w:rFonts w:ascii="Arial" w:hAnsi="Arial" w:cs="Arial"/>
          <w:sz w:val="20"/>
          <w:szCs w:val="20"/>
        </w:rPr>
        <w:t>. godine i odnose</w:t>
      </w:r>
      <w:r w:rsidR="00762FFD" w:rsidRPr="00CC63E2">
        <w:rPr>
          <w:rFonts w:ascii="Arial" w:hAnsi="Arial" w:cs="Arial"/>
          <w:sz w:val="20"/>
          <w:szCs w:val="20"/>
        </w:rPr>
        <w:t xml:space="preserve"> se na: </w:t>
      </w:r>
      <w:r w:rsidR="004C016A" w:rsidRPr="00CC63E2">
        <w:rPr>
          <w:rFonts w:ascii="Arial" w:hAnsi="Arial" w:cs="Arial"/>
          <w:sz w:val="20"/>
          <w:szCs w:val="20"/>
        </w:rPr>
        <w:t xml:space="preserve">prenesene </w:t>
      </w:r>
      <w:r w:rsidR="00762FFD" w:rsidRPr="00CC63E2">
        <w:rPr>
          <w:rFonts w:ascii="Arial" w:hAnsi="Arial" w:cs="Arial"/>
          <w:sz w:val="20"/>
          <w:szCs w:val="20"/>
        </w:rPr>
        <w:t xml:space="preserve">vlastite prihode (200,00 </w:t>
      </w:r>
      <w:proofErr w:type="spellStart"/>
      <w:r w:rsidR="00762FFD" w:rsidRPr="00CC63E2">
        <w:rPr>
          <w:rFonts w:ascii="Arial" w:hAnsi="Arial" w:cs="Arial"/>
          <w:sz w:val="20"/>
          <w:szCs w:val="20"/>
        </w:rPr>
        <w:t>eur</w:t>
      </w:r>
      <w:r w:rsidR="00B346B9" w:rsidRPr="00CC63E2">
        <w:rPr>
          <w:rFonts w:ascii="Arial" w:hAnsi="Arial" w:cs="Arial"/>
          <w:sz w:val="20"/>
          <w:szCs w:val="20"/>
        </w:rPr>
        <w:t>-</w:t>
      </w:r>
      <w:r w:rsidR="00DD023D" w:rsidRPr="00CC63E2">
        <w:rPr>
          <w:rFonts w:ascii="Arial" w:hAnsi="Arial" w:cs="Arial"/>
          <w:sz w:val="20"/>
          <w:szCs w:val="20"/>
        </w:rPr>
        <w:t>a</w:t>
      </w:r>
      <w:proofErr w:type="spellEnd"/>
      <w:r w:rsidR="00DD023D" w:rsidRPr="00CC63E2">
        <w:rPr>
          <w:rFonts w:ascii="Arial" w:hAnsi="Arial" w:cs="Arial"/>
          <w:sz w:val="20"/>
          <w:szCs w:val="20"/>
        </w:rPr>
        <w:t>) i</w:t>
      </w:r>
      <w:r w:rsidR="00762FFD" w:rsidRPr="00CC63E2">
        <w:rPr>
          <w:rFonts w:ascii="Arial" w:hAnsi="Arial" w:cs="Arial"/>
          <w:sz w:val="20"/>
          <w:szCs w:val="20"/>
        </w:rPr>
        <w:t xml:space="preserve"> </w:t>
      </w:r>
      <w:r w:rsidR="004C016A" w:rsidRPr="00CC63E2">
        <w:rPr>
          <w:rFonts w:ascii="Arial" w:hAnsi="Arial" w:cs="Arial"/>
          <w:sz w:val="20"/>
          <w:szCs w:val="20"/>
        </w:rPr>
        <w:t xml:space="preserve">prenesene </w:t>
      </w:r>
      <w:r w:rsidR="00762FFD" w:rsidRPr="00CC63E2">
        <w:rPr>
          <w:rFonts w:ascii="Arial" w:hAnsi="Arial" w:cs="Arial"/>
          <w:sz w:val="20"/>
          <w:szCs w:val="20"/>
        </w:rPr>
        <w:t>prihode posebne namjene (</w:t>
      </w:r>
      <w:r w:rsidR="00DD023D" w:rsidRPr="00CC63E2">
        <w:rPr>
          <w:rFonts w:ascii="Arial" w:hAnsi="Arial" w:cs="Arial"/>
          <w:sz w:val="20"/>
          <w:szCs w:val="20"/>
        </w:rPr>
        <w:t>4.600</w:t>
      </w:r>
      <w:r w:rsidR="00762FFD" w:rsidRPr="00CC63E2">
        <w:rPr>
          <w:rFonts w:ascii="Arial" w:hAnsi="Arial" w:cs="Arial"/>
          <w:sz w:val="20"/>
          <w:szCs w:val="20"/>
        </w:rPr>
        <w:t>,00 eura)</w:t>
      </w:r>
      <w:r w:rsidR="00DD023D" w:rsidRPr="00CC63E2">
        <w:rPr>
          <w:rFonts w:ascii="Arial" w:hAnsi="Arial" w:cs="Arial"/>
          <w:sz w:val="20"/>
          <w:szCs w:val="20"/>
        </w:rPr>
        <w:t>.</w:t>
      </w:r>
    </w:p>
    <w:p w14:paraId="37B963CB" w14:textId="4CF1ADCC" w:rsidR="00830BF3" w:rsidRPr="00CC63E2" w:rsidRDefault="00830BF3" w:rsidP="00E20031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>U 202</w:t>
      </w:r>
      <w:r w:rsidR="00DD023D" w:rsidRPr="00CC63E2">
        <w:rPr>
          <w:rFonts w:ascii="Arial" w:hAnsi="Arial" w:cs="Arial"/>
          <w:sz w:val="20"/>
          <w:szCs w:val="20"/>
        </w:rPr>
        <w:t>7</w:t>
      </w:r>
      <w:r w:rsidRPr="00CC63E2">
        <w:rPr>
          <w:rFonts w:ascii="Arial" w:hAnsi="Arial" w:cs="Arial"/>
          <w:sz w:val="20"/>
          <w:szCs w:val="20"/>
        </w:rPr>
        <w:t>. i 202</w:t>
      </w:r>
      <w:r w:rsidR="00DD023D" w:rsidRPr="00CC63E2">
        <w:rPr>
          <w:rFonts w:ascii="Arial" w:hAnsi="Arial" w:cs="Arial"/>
          <w:sz w:val="20"/>
          <w:szCs w:val="20"/>
        </w:rPr>
        <w:t>8</w:t>
      </w:r>
      <w:r w:rsidRPr="00CC63E2">
        <w:rPr>
          <w:rFonts w:ascii="Arial" w:hAnsi="Arial" w:cs="Arial"/>
          <w:sz w:val="20"/>
          <w:szCs w:val="20"/>
        </w:rPr>
        <w:t xml:space="preserve">. godini </w:t>
      </w:r>
      <w:r w:rsidR="00552BDE" w:rsidRPr="00CC63E2">
        <w:rPr>
          <w:rFonts w:ascii="Arial" w:hAnsi="Arial" w:cs="Arial"/>
          <w:sz w:val="20"/>
          <w:szCs w:val="20"/>
        </w:rPr>
        <w:t xml:space="preserve">planirani su prihodi u istom iznosu od </w:t>
      </w:r>
      <w:r w:rsidR="004D6C71" w:rsidRPr="00CC63E2">
        <w:rPr>
          <w:rFonts w:ascii="Arial" w:hAnsi="Arial" w:cs="Arial"/>
          <w:sz w:val="20"/>
          <w:szCs w:val="20"/>
        </w:rPr>
        <w:t>3</w:t>
      </w:r>
      <w:r w:rsidR="00552BDE" w:rsidRPr="00CC63E2">
        <w:rPr>
          <w:rFonts w:ascii="Arial" w:hAnsi="Arial" w:cs="Arial"/>
          <w:sz w:val="20"/>
          <w:szCs w:val="20"/>
        </w:rPr>
        <w:t>.</w:t>
      </w:r>
      <w:r w:rsidR="00DD023D" w:rsidRPr="00CC63E2">
        <w:rPr>
          <w:rFonts w:ascii="Arial" w:hAnsi="Arial" w:cs="Arial"/>
          <w:sz w:val="20"/>
          <w:szCs w:val="20"/>
        </w:rPr>
        <w:t>414</w:t>
      </w:r>
      <w:r w:rsidR="00552BDE" w:rsidRPr="00CC63E2">
        <w:rPr>
          <w:rFonts w:ascii="Arial" w:hAnsi="Arial" w:cs="Arial"/>
          <w:sz w:val="20"/>
          <w:szCs w:val="20"/>
        </w:rPr>
        <w:t>.</w:t>
      </w:r>
      <w:r w:rsidR="00DD023D" w:rsidRPr="00CC63E2">
        <w:rPr>
          <w:rFonts w:ascii="Arial" w:hAnsi="Arial" w:cs="Arial"/>
          <w:sz w:val="20"/>
          <w:szCs w:val="20"/>
        </w:rPr>
        <w:t>487</w:t>
      </w:r>
      <w:r w:rsidR="004D6C71" w:rsidRPr="00CC63E2">
        <w:rPr>
          <w:rFonts w:ascii="Arial" w:hAnsi="Arial" w:cs="Arial"/>
          <w:sz w:val="20"/>
          <w:szCs w:val="20"/>
        </w:rPr>
        <w:t>,9</w:t>
      </w:r>
      <w:r w:rsidR="00DD023D" w:rsidRPr="00CC63E2">
        <w:rPr>
          <w:rFonts w:ascii="Arial" w:hAnsi="Arial" w:cs="Arial"/>
          <w:sz w:val="20"/>
          <w:szCs w:val="20"/>
        </w:rPr>
        <w:t>0</w:t>
      </w:r>
      <w:r w:rsidR="00552BDE" w:rsidRPr="00CC63E2">
        <w:rPr>
          <w:rFonts w:ascii="Arial" w:hAnsi="Arial" w:cs="Arial"/>
          <w:sz w:val="20"/>
          <w:szCs w:val="20"/>
        </w:rPr>
        <w:t xml:space="preserve"> e</w:t>
      </w:r>
      <w:r w:rsidR="00DD023D" w:rsidRPr="00CC63E2">
        <w:rPr>
          <w:rFonts w:ascii="Arial" w:hAnsi="Arial" w:cs="Arial"/>
          <w:sz w:val="20"/>
          <w:szCs w:val="20"/>
        </w:rPr>
        <w:t>ur</w:t>
      </w:r>
      <w:r w:rsidR="00552BDE" w:rsidRPr="00CC63E2">
        <w:rPr>
          <w:rFonts w:ascii="Arial" w:hAnsi="Arial" w:cs="Arial"/>
          <w:sz w:val="20"/>
          <w:szCs w:val="20"/>
        </w:rPr>
        <w:t>a. U istom iznosu planirani su i rashodi.</w:t>
      </w:r>
    </w:p>
    <w:p w14:paraId="5E36220F" w14:textId="77777777" w:rsidR="00260A0D" w:rsidRPr="00CC63E2" w:rsidRDefault="00260A0D" w:rsidP="00915B63">
      <w:pPr>
        <w:spacing w:after="0" w:line="240" w:lineRule="auto"/>
        <w:rPr>
          <w:rFonts w:ascii="Arial" w:hAnsi="Arial" w:cs="Arial"/>
          <w:b/>
          <w:i/>
        </w:rPr>
      </w:pPr>
    </w:p>
    <w:p w14:paraId="34266D9B" w14:textId="77777777" w:rsidR="00260A0D" w:rsidRPr="00CC63E2" w:rsidRDefault="00260A0D" w:rsidP="00915B63">
      <w:pPr>
        <w:spacing w:after="0" w:line="240" w:lineRule="auto"/>
        <w:rPr>
          <w:rFonts w:ascii="Arial" w:hAnsi="Arial" w:cs="Arial"/>
          <w:b/>
          <w:i/>
        </w:rPr>
      </w:pPr>
    </w:p>
    <w:p w14:paraId="41479D7D" w14:textId="77777777" w:rsidR="00260A0D" w:rsidRPr="00CC63E2" w:rsidRDefault="00260A0D" w:rsidP="00915B63">
      <w:pPr>
        <w:spacing w:after="0" w:line="240" w:lineRule="auto"/>
        <w:rPr>
          <w:rFonts w:ascii="Arial" w:hAnsi="Arial" w:cs="Arial"/>
          <w:b/>
          <w:i/>
        </w:rPr>
      </w:pPr>
    </w:p>
    <w:p w14:paraId="73719781" w14:textId="77777777" w:rsidR="00260A0D" w:rsidRPr="00CC63E2" w:rsidRDefault="00260A0D" w:rsidP="00915B63">
      <w:pPr>
        <w:spacing w:after="0" w:line="240" w:lineRule="auto"/>
        <w:rPr>
          <w:rFonts w:ascii="Arial" w:hAnsi="Arial" w:cs="Arial"/>
          <w:b/>
          <w:i/>
        </w:rPr>
      </w:pPr>
    </w:p>
    <w:p w14:paraId="67CE1A8F" w14:textId="41AA9B7B" w:rsidR="00BA2148" w:rsidRPr="00CC63E2" w:rsidRDefault="00260A0D" w:rsidP="00915B63">
      <w:pPr>
        <w:spacing w:after="0" w:line="240" w:lineRule="auto"/>
        <w:rPr>
          <w:rFonts w:ascii="Arial" w:hAnsi="Arial" w:cs="Arial"/>
          <w:b/>
          <w:i/>
        </w:rPr>
      </w:pPr>
      <w:r w:rsidRPr="00CC63E2">
        <w:rPr>
          <w:rFonts w:ascii="Arial" w:hAnsi="Arial" w:cs="Arial"/>
          <w:b/>
          <w:i/>
        </w:rPr>
        <w:t xml:space="preserve">      </w:t>
      </w:r>
      <w:r w:rsidR="00CF591C" w:rsidRPr="00CC63E2">
        <w:rPr>
          <w:rFonts w:ascii="Arial" w:hAnsi="Arial" w:cs="Arial"/>
          <w:b/>
          <w:i/>
        </w:rPr>
        <w:t>Financijski plan</w:t>
      </w:r>
      <w:r w:rsidR="00E02B48" w:rsidRPr="00CC63E2">
        <w:rPr>
          <w:rFonts w:ascii="Arial" w:hAnsi="Arial" w:cs="Arial"/>
          <w:b/>
          <w:i/>
        </w:rPr>
        <w:t xml:space="preserve"> za 202</w:t>
      </w:r>
      <w:r w:rsidR="002B154B">
        <w:rPr>
          <w:rFonts w:ascii="Arial" w:hAnsi="Arial" w:cs="Arial"/>
          <w:b/>
          <w:i/>
        </w:rPr>
        <w:t>6</w:t>
      </w:r>
      <w:r w:rsidR="00E02B48" w:rsidRPr="00CC63E2">
        <w:rPr>
          <w:rFonts w:ascii="Arial" w:hAnsi="Arial" w:cs="Arial"/>
          <w:b/>
          <w:i/>
        </w:rPr>
        <w:t>.</w:t>
      </w:r>
      <w:r w:rsidR="00CF591C" w:rsidRPr="00CC63E2">
        <w:rPr>
          <w:rFonts w:ascii="Arial" w:hAnsi="Arial" w:cs="Arial"/>
          <w:b/>
          <w:i/>
        </w:rPr>
        <w:t xml:space="preserve"> i projekcije 20</w:t>
      </w:r>
      <w:r w:rsidR="00F11ED8" w:rsidRPr="00CC63E2">
        <w:rPr>
          <w:rFonts w:ascii="Arial" w:hAnsi="Arial" w:cs="Arial"/>
          <w:b/>
          <w:i/>
        </w:rPr>
        <w:t>2</w:t>
      </w:r>
      <w:r w:rsidR="002B154B">
        <w:rPr>
          <w:rFonts w:ascii="Arial" w:hAnsi="Arial" w:cs="Arial"/>
          <w:b/>
          <w:i/>
        </w:rPr>
        <w:t>7</w:t>
      </w:r>
      <w:r w:rsidR="00CF591C" w:rsidRPr="00CC63E2">
        <w:rPr>
          <w:rFonts w:ascii="Arial" w:hAnsi="Arial" w:cs="Arial"/>
          <w:b/>
          <w:i/>
        </w:rPr>
        <w:t>-202</w:t>
      </w:r>
      <w:r w:rsidR="002B154B">
        <w:rPr>
          <w:rFonts w:ascii="Arial" w:hAnsi="Arial" w:cs="Arial"/>
          <w:b/>
          <w:i/>
        </w:rPr>
        <w:t>8</w:t>
      </w:r>
      <w:r w:rsidR="00674552" w:rsidRPr="00CC63E2">
        <w:rPr>
          <w:rFonts w:ascii="Arial" w:hAnsi="Arial" w:cs="Arial"/>
          <w:b/>
          <w:i/>
        </w:rPr>
        <w:t xml:space="preserve"> prema izvorima</w:t>
      </w:r>
      <w:r w:rsidR="00915B63" w:rsidRPr="00CC63E2">
        <w:rPr>
          <w:rFonts w:ascii="Arial" w:hAnsi="Arial" w:cs="Arial"/>
          <w:b/>
          <w:i/>
        </w:rPr>
        <w:t xml:space="preserve"> </w:t>
      </w:r>
      <w:r w:rsidR="00BC210D" w:rsidRPr="00CC63E2">
        <w:rPr>
          <w:rFonts w:ascii="Arial" w:hAnsi="Arial" w:cs="Arial"/>
          <w:b/>
          <w:i/>
        </w:rPr>
        <w:t>financiranja</w:t>
      </w:r>
      <w:r w:rsidR="00915B63" w:rsidRPr="00CC63E2">
        <w:rPr>
          <w:rFonts w:ascii="Arial" w:hAnsi="Arial" w:cs="Arial"/>
          <w:b/>
          <w:i/>
        </w:rPr>
        <w:t xml:space="preserve">      </w:t>
      </w:r>
    </w:p>
    <w:p w14:paraId="68DDD2F6" w14:textId="77777777" w:rsidR="00260A0D" w:rsidRPr="00CC63E2" w:rsidRDefault="00260A0D" w:rsidP="00915B63">
      <w:pPr>
        <w:spacing w:after="0" w:line="240" w:lineRule="auto"/>
        <w:rPr>
          <w:rFonts w:ascii="Arial" w:hAnsi="Arial" w:cs="Arial"/>
          <w:b/>
          <w:i/>
        </w:rPr>
      </w:pPr>
    </w:p>
    <w:p w14:paraId="20F3209A" w14:textId="6B8EC90C" w:rsidR="00377DF3" w:rsidRPr="00CC63E2" w:rsidRDefault="00915B63" w:rsidP="00915B63">
      <w:pPr>
        <w:spacing w:after="0" w:line="240" w:lineRule="auto"/>
        <w:rPr>
          <w:rFonts w:ascii="Arial" w:hAnsi="Arial" w:cs="Arial"/>
          <w:b/>
          <w:i/>
        </w:rPr>
      </w:pPr>
      <w:r w:rsidRPr="00CC63E2">
        <w:rPr>
          <w:rFonts w:ascii="Arial" w:hAnsi="Arial" w:cs="Arial"/>
          <w:b/>
          <w:i/>
        </w:rPr>
        <w:t xml:space="preserve">      </w:t>
      </w:r>
      <w:r w:rsidR="00087C3D" w:rsidRPr="00087C3D">
        <w:rPr>
          <w:noProof/>
        </w:rPr>
        <w:drawing>
          <wp:inline distT="0" distB="0" distL="0" distR="0" wp14:anchorId="61390496" wp14:editId="3348EC15">
            <wp:extent cx="6120765" cy="612076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3E2">
        <w:rPr>
          <w:rFonts w:ascii="Arial" w:hAnsi="Arial" w:cs="Arial"/>
          <w:b/>
          <w:i/>
        </w:rPr>
        <w:t xml:space="preserve">                                                   </w:t>
      </w:r>
      <w:r w:rsidR="00CF591C" w:rsidRPr="00CC63E2">
        <w:rPr>
          <w:rFonts w:ascii="Arial" w:hAnsi="Arial" w:cs="Arial"/>
          <w:b/>
          <w:i/>
        </w:rPr>
        <w:t xml:space="preserve">    </w:t>
      </w:r>
    </w:p>
    <w:p w14:paraId="2A3689BD" w14:textId="77777777" w:rsidR="00BA2148" w:rsidRPr="00CC63E2" w:rsidRDefault="00BA2148" w:rsidP="00333DDF">
      <w:pPr>
        <w:jc w:val="both"/>
        <w:rPr>
          <w:rFonts w:ascii="Arial" w:hAnsi="Arial" w:cs="Arial"/>
          <w:sz w:val="20"/>
          <w:szCs w:val="20"/>
        </w:rPr>
      </w:pPr>
    </w:p>
    <w:p w14:paraId="094EF0AE" w14:textId="1D2E882A" w:rsidR="00686B0D" w:rsidRDefault="00686B0D" w:rsidP="00333DDF">
      <w:pPr>
        <w:jc w:val="both"/>
        <w:rPr>
          <w:rFonts w:ascii="Arial" w:hAnsi="Arial" w:cs="Arial"/>
          <w:sz w:val="20"/>
          <w:szCs w:val="20"/>
        </w:rPr>
      </w:pPr>
    </w:p>
    <w:p w14:paraId="1D2A73C6" w14:textId="3CEBDC7E" w:rsidR="00A862DA" w:rsidRPr="00CC63E2" w:rsidRDefault="00A862DA" w:rsidP="00333DDF">
      <w:pPr>
        <w:jc w:val="both"/>
        <w:rPr>
          <w:rFonts w:ascii="Arial" w:hAnsi="Arial" w:cs="Arial"/>
          <w:sz w:val="20"/>
          <w:szCs w:val="20"/>
        </w:rPr>
      </w:pPr>
      <w:r w:rsidRPr="00A862DA">
        <w:rPr>
          <w:rFonts w:ascii="Arial" w:hAnsi="Arial" w:cs="Arial"/>
          <w:b/>
          <w:sz w:val="20"/>
          <w:szCs w:val="20"/>
        </w:rPr>
        <w:t>Ukupni prihodi proračuna Primorsko-goranske županije</w:t>
      </w:r>
      <w:r>
        <w:rPr>
          <w:rFonts w:ascii="Arial" w:hAnsi="Arial" w:cs="Arial"/>
          <w:sz w:val="20"/>
          <w:szCs w:val="20"/>
        </w:rPr>
        <w:t xml:space="preserve"> za Medicinsku školu iznose 215.988,93 eura za sve tri godine (2026.-2028.). Sredstva će se utrošiti na programske aktivnosti: Osiguravanje uvjeta rada (550101) u iznosu od 199.100,00 eura, natjecanja i smotre (530605) u iznosu od 2.000,00 eura i sufinanciranje rada pomoćnika u nastavi (550205) u iznosu od 14.888,93 eura.</w:t>
      </w:r>
    </w:p>
    <w:p w14:paraId="7C0243FC" w14:textId="4989DE74" w:rsidR="00767748" w:rsidRPr="00CC63E2" w:rsidRDefault="00333DDF" w:rsidP="009F1A3F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>Prema okvirnom prijedlogu UO  za odgoj i obrazovanje P</w:t>
      </w:r>
      <w:r w:rsidR="00A862DA">
        <w:rPr>
          <w:rFonts w:ascii="Arial" w:hAnsi="Arial" w:cs="Arial"/>
          <w:sz w:val="20"/>
          <w:szCs w:val="20"/>
        </w:rPr>
        <w:t xml:space="preserve">rimorsko-goranske županije </w:t>
      </w:r>
      <w:r w:rsidRPr="00CC63E2">
        <w:rPr>
          <w:rFonts w:ascii="Arial" w:hAnsi="Arial" w:cs="Arial"/>
          <w:sz w:val="20"/>
          <w:szCs w:val="20"/>
        </w:rPr>
        <w:t>za materijalne i financijske rashode (</w:t>
      </w:r>
      <w:r w:rsidR="00A862DA">
        <w:rPr>
          <w:rFonts w:ascii="Arial" w:hAnsi="Arial" w:cs="Arial"/>
          <w:sz w:val="20"/>
          <w:szCs w:val="20"/>
        </w:rPr>
        <w:t>prihodi za decentralizirane funkcije</w:t>
      </w:r>
      <w:r w:rsidRPr="00CC63E2">
        <w:rPr>
          <w:rFonts w:ascii="Arial" w:hAnsi="Arial" w:cs="Arial"/>
          <w:b/>
          <w:sz w:val="20"/>
          <w:szCs w:val="20"/>
        </w:rPr>
        <w:t>)</w:t>
      </w:r>
      <w:r w:rsidRPr="00CC63E2">
        <w:rPr>
          <w:rFonts w:ascii="Arial" w:hAnsi="Arial" w:cs="Arial"/>
          <w:sz w:val="20"/>
          <w:szCs w:val="20"/>
        </w:rPr>
        <w:t xml:space="preserve"> </w:t>
      </w:r>
      <w:r w:rsidR="00402E81" w:rsidRPr="00CC63E2">
        <w:rPr>
          <w:rFonts w:ascii="Arial" w:hAnsi="Arial" w:cs="Arial"/>
          <w:sz w:val="20"/>
          <w:szCs w:val="20"/>
        </w:rPr>
        <w:t>u 202</w:t>
      </w:r>
      <w:r w:rsidR="00DD023D" w:rsidRPr="00CC63E2">
        <w:rPr>
          <w:rFonts w:ascii="Arial" w:hAnsi="Arial" w:cs="Arial"/>
          <w:sz w:val="20"/>
          <w:szCs w:val="20"/>
        </w:rPr>
        <w:t>6</w:t>
      </w:r>
      <w:r w:rsidR="00402E81" w:rsidRPr="00CC63E2">
        <w:rPr>
          <w:rFonts w:ascii="Arial" w:hAnsi="Arial" w:cs="Arial"/>
          <w:sz w:val="20"/>
          <w:szCs w:val="20"/>
        </w:rPr>
        <w:t>. godini</w:t>
      </w:r>
      <w:r w:rsidRPr="00CC63E2">
        <w:rPr>
          <w:rFonts w:ascii="Arial" w:hAnsi="Arial" w:cs="Arial"/>
          <w:sz w:val="20"/>
          <w:szCs w:val="20"/>
        </w:rPr>
        <w:t xml:space="preserve"> planiran je iznos od </w:t>
      </w:r>
      <w:r w:rsidR="00DE774B" w:rsidRPr="00CC63E2">
        <w:rPr>
          <w:rFonts w:ascii="Arial" w:hAnsi="Arial" w:cs="Arial"/>
          <w:sz w:val="20"/>
          <w:szCs w:val="20"/>
        </w:rPr>
        <w:t>1</w:t>
      </w:r>
      <w:r w:rsidR="00F62693" w:rsidRPr="00CC63E2">
        <w:rPr>
          <w:rFonts w:ascii="Arial" w:hAnsi="Arial" w:cs="Arial"/>
          <w:sz w:val="20"/>
          <w:szCs w:val="20"/>
        </w:rPr>
        <w:t>99</w:t>
      </w:r>
      <w:r w:rsidR="00DE774B" w:rsidRPr="00CC63E2">
        <w:rPr>
          <w:rFonts w:ascii="Arial" w:hAnsi="Arial" w:cs="Arial"/>
          <w:sz w:val="20"/>
          <w:szCs w:val="20"/>
        </w:rPr>
        <w:t>.</w:t>
      </w:r>
      <w:r w:rsidR="00F62693" w:rsidRPr="00CC63E2">
        <w:rPr>
          <w:rFonts w:ascii="Arial" w:hAnsi="Arial" w:cs="Arial"/>
          <w:sz w:val="20"/>
          <w:szCs w:val="20"/>
        </w:rPr>
        <w:t>1</w:t>
      </w:r>
      <w:r w:rsidR="002F42D2" w:rsidRPr="00CC63E2">
        <w:rPr>
          <w:rFonts w:ascii="Arial" w:hAnsi="Arial" w:cs="Arial"/>
          <w:sz w:val="20"/>
          <w:szCs w:val="20"/>
        </w:rPr>
        <w:t>00</w:t>
      </w:r>
      <w:r w:rsidR="00C9529B" w:rsidRPr="00CC63E2">
        <w:rPr>
          <w:rFonts w:ascii="Arial" w:hAnsi="Arial" w:cs="Arial"/>
          <w:sz w:val="20"/>
          <w:szCs w:val="20"/>
        </w:rPr>
        <w:t>,</w:t>
      </w:r>
      <w:r w:rsidR="002F42D2" w:rsidRPr="00CC63E2">
        <w:rPr>
          <w:rFonts w:ascii="Arial" w:hAnsi="Arial" w:cs="Arial"/>
          <w:sz w:val="20"/>
          <w:szCs w:val="20"/>
        </w:rPr>
        <w:t>00</w:t>
      </w:r>
      <w:r w:rsidR="00C9529B" w:rsidRPr="00CC63E2">
        <w:rPr>
          <w:rFonts w:ascii="Arial" w:hAnsi="Arial" w:cs="Arial"/>
          <w:sz w:val="20"/>
          <w:szCs w:val="20"/>
        </w:rPr>
        <w:t xml:space="preserve"> eur</w:t>
      </w:r>
      <w:r w:rsidR="002F42D2" w:rsidRPr="00CC63E2">
        <w:rPr>
          <w:rFonts w:ascii="Arial" w:hAnsi="Arial" w:cs="Arial"/>
          <w:sz w:val="20"/>
          <w:szCs w:val="20"/>
        </w:rPr>
        <w:t>a</w:t>
      </w:r>
      <w:r w:rsidR="00C9529B" w:rsidRPr="00CC63E2">
        <w:rPr>
          <w:rFonts w:ascii="Arial" w:hAnsi="Arial" w:cs="Arial"/>
          <w:sz w:val="20"/>
          <w:szCs w:val="20"/>
        </w:rPr>
        <w:t>.</w:t>
      </w:r>
      <w:r w:rsidR="00A656B6" w:rsidRPr="00CC63E2">
        <w:rPr>
          <w:rFonts w:ascii="Arial" w:hAnsi="Arial" w:cs="Arial"/>
          <w:sz w:val="20"/>
          <w:szCs w:val="20"/>
        </w:rPr>
        <w:t xml:space="preserve"> </w:t>
      </w:r>
      <w:r w:rsidR="00A656B6" w:rsidRPr="00CC63E2">
        <w:rPr>
          <w:rFonts w:ascii="Arial" w:hAnsi="Arial" w:cs="Arial"/>
          <w:sz w:val="20"/>
          <w:szCs w:val="20"/>
        </w:rPr>
        <w:lastRenderedPageBreak/>
        <w:t>Isti iznos planiran je i za 202</w:t>
      </w:r>
      <w:r w:rsidR="00DD023D" w:rsidRPr="00CC63E2">
        <w:rPr>
          <w:rFonts w:ascii="Arial" w:hAnsi="Arial" w:cs="Arial"/>
          <w:sz w:val="20"/>
          <w:szCs w:val="20"/>
        </w:rPr>
        <w:t>7</w:t>
      </w:r>
      <w:r w:rsidR="00A656B6" w:rsidRPr="00CC63E2">
        <w:rPr>
          <w:rFonts w:ascii="Arial" w:hAnsi="Arial" w:cs="Arial"/>
          <w:sz w:val="20"/>
          <w:szCs w:val="20"/>
        </w:rPr>
        <w:t>. i 202</w:t>
      </w:r>
      <w:r w:rsidR="00DD023D" w:rsidRPr="00CC63E2">
        <w:rPr>
          <w:rFonts w:ascii="Arial" w:hAnsi="Arial" w:cs="Arial"/>
          <w:sz w:val="20"/>
          <w:szCs w:val="20"/>
        </w:rPr>
        <w:t>8</w:t>
      </w:r>
      <w:r w:rsidR="00A656B6" w:rsidRPr="00CC63E2">
        <w:rPr>
          <w:rFonts w:ascii="Arial" w:hAnsi="Arial" w:cs="Arial"/>
          <w:sz w:val="20"/>
          <w:szCs w:val="20"/>
        </w:rPr>
        <w:t xml:space="preserve">. godinu. </w:t>
      </w:r>
      <w:r w:rsidR="009F1A3F" w:rsidRPr="00CC63E2">
        <w:rPr>
          <w:rFonts w:ascii="Arial" w:hAnsi="Arial" w:cs="Arial"/>
          <w:sz w:val="20"/>
          <w:szCs w:val="20"/>
        </w:rPr>
        <w:t>Pri izradi prijedloga plana za 202</w:t>
      </w:r>
      <w:r w:rsidR="00DD023D" w:rsidRPr="00CC63E2">
        <w:rPr>
          <w:rFonts w:ascii="Arial" w:hAnsi="Arial" w:cs="Arial"/>
          <w:sz w:val="20"/>
          <w:szCs w:val="20"/>
        </w:rPr>
        <w:t>6</w:t>
      </w:r>
      <w:r w:rsidR="009F1A3F" w:rsidRPr="00CC63E2">
        <w:rPr>
          <w:rFonts w:ascii="Arial" w:hAnsi="Arial" w:cs="Arial"/>
          <w:sz w:val="20"/>
          <w:szCs w:val="20"/>
        </w:rPr>
        <w:t>. prioritet su imali troškovi koji se odnose na: prijevoz radnika, el. energiju,  lož</w:t>
      </w:r>
      <w:r w:rsidR="00767748" w:rsidRPr="00CC63E2">
        <w:rPr>
          <w:rFonts w:ascii="Arial" w:hAnsi="Arial" w:cs="Arial"/>
          <w:sz w:val="20"/>
          <w:szCs w:val="20"/>
        </w:rPr>
        <w:t xml:space="preserve"> </w:t>
      </w:r>
      <w:r w:rsidR="009F1A3F" w:rsidRPr="00CC63E2">
        <w:rPr>
          <w:rFonts w:ascii="Arial" w:hAnsi="Arial" w:cs="Arial"/>
          <w:sz w:val="20"/>
          <w:szCs w:val="20"/>
        </w:rPr>
        <w:t>ulje,  zdravstvene preglede, pedagošku dokumentaciju, komunalne naknade, te usluge kontrole i ispravnosti opreme.</w:t>
      </w:r>
      <w:r w:rsidR="00C9529B" w:rsidRPr="00CC63E2">
        <w:rPr>
          <w:rFonts w:ascii="Arial" w:hAnsi="Arial" w:cs="Arial"/>
          <w:sz w:val="20"/>
          <w:szCs w:val="20"/>
        </w:rPr>
        <w:t xml:space="preserve"> </w:t>
      </w:r>
    </w:p>
    <w:p w14:paraId="5E951D93" w14:textId="77777777" w:rsidR="00333DDF" w:rsidRPr="00CC63E2" w:rsidRDefault="00333DDF" w:rsidP="00333DDF">
      <w:pPr>
        <w:jc w:val="both"/>
        <w:rPr>
          <w:rFonts w:ascii="Arial" w:hAnsi="Arial" w:cs="Arial"/>
          <w:sz w:val="20"/>
          <w:szCs w:val="20"/>
        </w:rPr>
      </w:pPr>
    </w:p>
    <w:p w14:paraId="199C80DF" w14:textId="236CC4E1" w:rsidR="00333DDF" w:rsidRPr="00CC63E2" w:rsidRDefault="00333DDF" w:rsidP="00333DDF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b/>
          <w:sz w:val="20"/>
          <w:szCs w:val="20"/>
        </w:rPr>
        <w:t>Vlastiti prihodi</w:t>
      </w:r>
      <w:r w:rsidR="005804BE" w:rsidRPr="00CC63E2">
        <w:rPr>
          <w:rFonts w:ascii="Arial" w:hAnsi="Arial" w:cs="Arial"/>
          <w:b/>
          <w:sz w:val="20"/>
          <w:szCs w:val="20"/>
        </w:rPr>
        <w:t xml:space="preserve"> (321501)</w:t>
      </w:r>
      <w:r w:rsidRPr="00CC63E2">
        <w:rPr>
          <w:rFonts w:ascii="Arial" w:hAnsi="Arial" w:cs="Arial"/>
          <w:sz w:val="20"/>
          <w:szCs w:val="20"/>
        </w:rPr>
        <w:t xml:space="preserve"> škole u 20</w:t>
      </w:r>
      <w:r w:rsidR="00C74850" w:rsidRPr="00CC63E2">
        <w:rPr>
          <w:rFonts w:ascii="Arial" w:hAnsi="Arial" w:cs="Arial"/>
          <w:sz w:val="20"/>
          <w:szCs w:val="20"/>
        </w:rPr>
        <w:t>2</w:t>
      </w:r>
      <w:r w:rsidR="00FB7815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>.</w:t>
      </w:r>
      <w:r w:rsidR="00FF76DC" w:rsidRPr="00CC63E2">
        <w:rPr>
          <w:rFonts w:ascii="Arial" w:hAnsi="Arial" w:cs="Arial"/>
          <w:sz w:val="20"/>
          <w:szCs w:val="20"/>
        </w:rPr>
        <w:t xml:space="preserve"> </w:t>
      </w:r>
      <w:r w:rsidRPr="00CC63E2">
        <w:rPr>
          <w:rFonts w:ascii="Arial" w:hAnsi="Arial" w:cs="Arial"/>
          <w:sz w:val="20"/>
          <w:szCs w:val="20"/>
        </w:rPr>
        <w:t xml:space="preserve">planiraju se u iznosu </w:t>
      </w:r>
      <w:r w:rsidR="00140AAB" w:rsidRPr="00CC63E2">
        <w:rPr>
          <w:rFonts w:ascii="Arial" w:hAnsi="Arial" w:cs="Arial"/>
          <w:sz w:val="20"/>
          <w:szCs w:val="20"/>
        </w:rPr>
        <w:t>23</w:t>
      </w:r>
      <w:r w:rsidR="00767390" w:rsidRPr="00CC63E2">
        <w:rPr>
          <w:rFonts w:ascii="Arial" w:hAnsi="Arial" w:cs="Arial"/>
          <w:sz w:val="20"/>
          <w:szCs w:val="20"/>
        </w:rPr>
        <w:t>.</w:t>
      </w:r>
      <w:r w:rsidR="00140AAB" w:rsidRPr="00CC63E2">
        <w:rPr>
          <w:rFonts w:ascii="Arial" w:hAnsi="Arial" w:cs="Arial"/>
          <w:sz w:val="20"/>
          <w:szCs w:val="20"/>
        </w:rPr>
        <w:t>012</w:t>
      </w:r>
      <w:r w:rsidR="00C9529B" w:rsidRPr="00CC63E2">
        <w:rPr>
          <w:rFonts w:ascii="Arial" w:hAnsi="Arial" w:cs="Arial"/>
          <w:sz w:val="20"/>
          <w:szCs w:val="20"/>
        </w:rPr>
        <w:t>,</w:t>
      </w:r>
      <w:r w:rsidR="00140AAB" w:rsidRPr="00CC63E2">
        <w:rPr>
          <w:rFonts w:ascii="Arial" w:hAnsi="Arial" w:cs="Arial"/>
          <w:sz w:val="20"/>
          <w:szCs w:val="20"/>
        </w:rPr>
        <w:t>00</w:t>
      </w:r>
      <w:r w:rsidR="00767390" w:rsidRPr="00CC63E2">
        <w:rPr>
          <w:rFonts w:ascii="Arial" w:hAnsi="Arial" w:cs="Arial"/>
          <w:sz w:val="20"/>
          <w:szCs w:val="20"/>
        </w:rPr>
        <w:t xml:space="preserve"> eura</w:t>
      </w:r>
      <w:r w:rsidR="00080E63" w:rsidRPr="00CC63E2">
        <w:rPr>
          <w:rFonts w:ascii="Arial" w:hAnsi="Arial" w:cs="Arial"/>
          <w:sz w:val="20"/>
          <w:szCs w:val="20"/>
        </w:rPr>
        <w:t xml:space="preserve">, </w:t>
      </w:r>
      <w:r w:rsidR="00C9529B" w:rsidRPr="00CC63E2">
        <w:rPr>
          <w:rFonts w:ascii="Arial" w:hAnsi="Arial" w:cs="Arial"/>
          <w:sz w:val="20"/>
          <w:szCs w:val="20"/>
        </w:rPr>
        <w:t>k</w:t>
      </w:r>
      <w:r w:rsidR="00767390" w:rsidRPr="00CC63E2">
        <w:rPr>
          <w:rFonts w:ascii="Arial" w:hAnsi="Arial" w:cs="Arial"/>
          <w:sz w:val="20"/>
          <w:szCs w:val="20"/>
        </w:rPr>
        <w:t>a</w:t>
      </w:r>
      <w:r w:rsidR="00C9529B" w:rsidRPr="00CC63E2">
        <w:rPr>
          <w:rFonts w:ascii="Arial" w:hAnsi="Arial" w:cs="Arial"/>
          <w:sz w:val="20"/>
          <w:szCs w:val="20"/>
        </w:rPr>
        <w:t xml:space="preserve">o i </w:t>
      </w:r>
      <w:r w:rsidRPr="00CC63E2">
        <w:rPr>
          <w:rFonts w:ascii="Arial" w:hAnsi="Arial" w:cs="Arial"/>
          <w:sz w:val="20"/>
          <w:szCs w:val="20"/>
        </w:rPr>
        <w:t xml:space="preserve"> u 20</w:t>
      </w:r>
      <w:r w:rsidR="007A2950" w:rsidRPr="00CC63E2">
        <w:rPr>
          <w:rFonts w:ascii="Arial" w:hAnsi="Arial" w:cs="Arial"/>
          <w:sz w:val="20"/>
          <w:szCs w:val="20"/>
        </w:rPr>
        <w:t>2</w:t>
      </w:r>
      <w:r w:rsidR="00140AAB" w:rsidRPr="00CC63E2">
        <w:rPr>
          <w:rFonts w:ascii="Arial" w:hAnsi="Arial" w:cs="Arial"/>
          <w:sz w:val="20"/>
          <w:szCs w:val="20"/>
        </w:rPr>
        <w:t>7</w:t>
      </w:r>
      <w:r w:rsidRPr="00CC63E2">
        <w:rPr>
          <w:rFonts w:ascii="Arial" w:hAnsi="Arial" w:cs="Arial"/>
          <w:sz w:val="20"/>
          <w:szCs w:val="20"/>
        </w:rPr>
        <w:t>. i 202</w:t>
      </w:r>
      <w:r w:rsidR="00140AAB" w:rsidRPr="00CC63E2">
        <w:rPr>
          <w:rFonts w:ascii="Arial" w:hAnsi="Arial" w:cs="Arial"/>
          <w:sz w:val="20"/>
          <w:szCs w:val="20"/>
        </w:rPr>
        <w:t>8</w:t>
      </w:r>
      <w:r w:rsidR="00C9529B" w:rsidRPr="00CC63E2">
        <w:rPr>
          <w:rFonts w:ascii="Arial" w:hAnsi="Arial" w:cs="Arial"/>
          <w:sz w:val="20"/>
          <w:szCs w:val="20"/>
        </w:rPr>
        <w:t>. godini</w:t>
      </w:r>
      <w:r w:rsidR="00767390" w:rsidRPr="00CC63E2">
        <w:rPr>
          <w:rFonts w:ascii="Arial" w:hAnsi="Arial" w:cs="Arial"/>
          <w:sz w:val="20"/>
          <w:szCs w:val="20"/>
        </w:rPr>
        <w:t xml:space="preserve">. Prihodi se ostvaruju od </w:t>
      </w:r>
      <w:r w:rsidRPr="00CC63E2">
        <w:rPr>
          <w:rFonts w:ascii="Arial" w:hAnsi="Arial" w:cs="Arial"/>
          <w:sz w:val="20"/>
          <w:szCs w:val="20"/>
        </w:rPr>
        <w:t>naj</w:t>
      </w:r>
      <w:r w:rsidR="00767390" w:rsidRPr="00CC63E2">
        <w:rPr>
          <w:rFonts w:ascii="Arial" w:hAnsi="Arial" w:cs="Arial"/>
          <w:sz w:val="20"/>
          <w:szCs w:val="20"/>
        </w:rPr>
        <w:t>ma</w:t>
      </w:r>
      <w:r w:rsidRPr="00CC63E2">
        <w:rPr>
          <w:rFonts w:ascii="Arial" w:hAnsi="Arial" w:cs="Arial"/>
          <w:sz w:val="20"/>
          <w:szCs w:val="20"/>
        </w:rPr>
        <w:t xml:space="preserve"> prostora za automate za hranu i pića</w:t>
      </w:r>
      <w:r w:rsidR="00B346B9" w:rsidRPr="00CC63E2">
        <w:rPr>
          <w:rFonts w:ascii="Arial" w:hAnsi="Arial" w:cs="Arial"/>
          <w:sz w:val="20"/>
          <w:szCs w:val="20"/>
        </w:rPr>
        <w:t xml:space="preserve"> i edukacija</w:t>
      </w:r>
      <w:r w:rsidR="002D76AE" w:rsidRPr="00CC63E2">
        <w:rPr>
          <w:rFonts w:ascii="Arial" w:hAnsi="Arial" w:cs="Arial"/>
          <w:sz w:val="20"/>
          <w:szCs w:val="20"/>
        </w:rPr>
        <w:t xml:space="preserve"> </w:t>
      </w:r>
      <w:r w:rsidR="000D4285">
        <w:rPr>
          <w:rFonts w:ascii="Arial" w:hAnsi="Arial" w:cs="Arial"/>
          <w:sz w:val="20"/>
          <w:szCs w:val="20"/>
        </w:rPr>
        <w:t>koje se odnose na</w:t>
      </w:r>
      <w:r w:rsidR="004955A9" w:rsidRPr="00CC63E2">
        <w:rPr>
          <w:rFonts w:ascii="Arial" w:hAnsi="Arial" w:cs="Arial"/>
          <w:sz w:val="20"/>
          <w:szCs w:val="20"/>
        </w:rPr>
        <w:t xml:space="preserve"> </w:t>
      </w:r>
      <w:r w:rsidR="00B346B9" w:rsidRPr="00CC63E2">
        <w:rPr>
          <w:rFonts w:ascii="Arial" w:hAnsi="Arial" w:cs="Arial"/>
          <w:sz w:val="20"/>
          <w:szCs w:val="20"/>
        </w:rPr>
        <w:t xml:space="preserve">Dopunsku mjeru </w:t>
      </w:r>
      <w:r w:rsidR="00586B84" w:rsidRPr="00CC63E2">
        <w:rPr>
          <w:rFonts w:ascii="Arial" w:hAnsi="Arial" w:cs="Arial"/>
          <w:sz w:val="20"/>
          <w:szCs w:val="20"/>
        </w:rPr>
        <w:t>priznavanja</w:t>
      </w:r>
      <w:r w:rsidR="00495E95" w:rsidRPr="00CC63E2">
        <w:rPr>
          <w:rFonts w:ascii="Arial" w:hAnsi="Arial" w:cs="Arial"/>
          <w:sz w:val="20"/>
          <w:szCs w:val="20"/>
        </w:rPr>
        <w:t xml:space="preserve"> inozemnih stručnih kvalifikacija</w:t>
      </w:r>
      <w:r w:rsidR="00125DC3" w:rsidRPr="00CC63E2">
        <w:rPr>
          <w:rFonts w:ascii="Arial" w:hAnsi="Arial" w:cs="Arial"/>
          <w:sz w:val="20"/>
          <w:szCs w:val="20"/>
        </w:rPr>
        <w:t xml:space="preserve">. </w:t>
      </w:r>
      <w:r w:rsidRPr="00CC63E2">
        <w:rPr>
          <w:rFonts w:ascii="Arial" w:hAnsi="Arial" w:cs="Arial"/>
          <w:sz w:val="20"/>
          <w:szCs w:val="20"/>
        </w:rPr>
        <w:t>Projekcija se temelji na ostvarenoj razini u prethodnoj godini i potpi</w:t>
      </w:r>
      <w:r w:rsidR="00402E81" w:rsidRPr="00CC63E2">
        <w:rPr>
          <w:rFonts w:ascii="Arial" w:hAnsi="Arial" w:cs="Arial"/>
          <w:sz w:val="20"/>
          <w:szCs w:val="20"/>
        </w:rPr>
        <w:t xml:space="preserve">sanim ugovorima s najmoprimcima i polaznicima Dopunske mjere </w:t>
      </w:r>
      <w:r w:rsidR="00224EF5" w:rsidRPr="00CC63E2">
        <w:rPr>
          <w:rFonts w:ascii="Arial" w:hAnsi="Arial" w:cs="Arial"/>
          <w:sz w:val="20"/>
          <w:szCs w:val="20"/>
        </w:rPr>
        <w:t>iz članka 18. Zakona o reguliranim profesijama i priznavanju inozemnih stručnih kvalifikacija.</w:t>
      </w:r>
      <w:r w:rsidR="0085478E" w:rsidRPr="00CC63E2">
        <w:rPr>
          <w:rFonts w:ascii="Arial" w:hAnsi="Arial" w:cs="Arial"/>
          <w:sz w:val="20"/>
          <w:szCs w:val="20"/>
        </w:rPr>
        <w:t xml:space="preserve"> U 202</w:t>
      </w:r>
      <w:r w:rsidR="00140AAB" w:rsidRPr="00CC63E2">
        <w:rPr>
          <w:rFonts w:ascii="Arial" w:hAnsi="Arial" w:cs="Arial"/>
          <w:sz w:val="20"/>
          <w:szCs w:val="20"/>
        </w:rPr>
        <w:t>6</w:t>
      </w:r>
      <w:r w:rsidR="0085478E" w:rsidRPr="00CC63E2">
        <w:rPr>
          <w:rFonts w:ascii="Arial" w:hAnsi="Arial" w:cs="Arial"/>
          <w:sz w:val="20"/>
          <w:szCs w:val="20"/>
        </w:rPr>
        <w:t xml:space="preserve">. vlastiti prihodi u iznosu od </w:t>
      </w:r>
      <w:r w:rsidR="00140AAB" w:rsidRPr="00CC63E2">
        <w:rPr>
          <w:rFonts w:ascii="Arial" w:hAnsi="Arial" w:cs="Arial"/>
          <w:sz w:val="20"/>
          <w:szCs w:val="20"/>
        </w:rPr>
        <w:t>23</w:t>
      </w:r>
      <w:r w:rsidR="0085478E" w:rsidRPr="00CC63E2">
        <w:rPr>
          <w:rFonts w:ascii="Arial" w:hAnsi="Arial" w:cs="Arial"/>
          <w:sz w:val="20"/>
          <w:szCs w:val="20"/>
        </w:rPr>
        <w:t>.</w:t>
      </w:r>
      <w:r w:rsidR="00140AAB" w:rsidRPr="00CC63E2">
        <w:rPr>
          <w:rFonts w:ascii="Arial" w:hAnsi="Arial" w:cs="Arial"/>
          <w:sz w:val="20"/>
          <w:szCs w:val="20"/>
        </w:rPr>
        <w:t>012</w:t>
      </w:r>
      <w:r w:rsidR="00C9529B" w:rsidRPr="00CC63E2">
        <w:rPr>
          <w:rFonts w:ascii="Arial" w:hAnsi="Arial" w:cs="Arial"/>
          <w:sz w:val="20"/>
          <w:szCs w:val="20"/>
        </w:rPr>
        <w:t>,</w:t>
      </w:r>
      <w:r w:rsidR="00140AAB" w:rsidRPr="00CC63E2">
        <w:rPr>
          <w:rFonts w:ascii="Arial" w:hAnsi="Arial" w:cs="Arial"/>
          <w:sz w:val="20"/>
          <w:szCs w:val="20"/>
        </w:rPr>
        <w:t>00</w:t>
      </w:r>
      <w:r w:rsidR="0085478E" w:rsidRPr="00CC63E2">
        <w:rPr>
          <w:rFonts w:ascii="Arial" w:hAnsi="Arial" w:cs="Arial"/>
          <w:sz w:val="20"/>
          <w:szCs w:val="20"/>
        </w:rPr>
        <w:t xml:space="preserve"> eura utrošiti će se na : </w:t>
      </w:r>
      <w:r w:rsidR="004955A9" w:rsidRPr="00CC63E2">
        <w:rPr>
          <w:rFonts w:ascii="Arial" w:hAnsi="Arial" w:cs="Arial"/>
          <w:sz w:val="20"/>
          <w:szCs w:val="20"/>
        </w:rPr>
        <w:t>ostale ra</w:t>
      </w:r>
      <w:r w:rsidR="00490647" w:rsidRPr="00CC63E2">
        <w:rPr>
          <w:rFonts w:ascii="Arial" w:hAnsi="Arial" w:cs="Arial"/>
          <w:sz w:val="20"/>
          <w:szCs w:val="20"/>
        </w:rPr>
        <w:t xml:space="preserve">shode za zaposlene, </w:t>
      </w:r>
      <w:r w:rsidR="0085478E" w:rsidRPr="00CC63E2">
        <w:rPr>
          <w:rFonts w:ascii="Arial" w:hAnsi="Arial" w:cs="Arial"/>
          <w:sz w:val="20"/>
          <w:szCs w:val="20"/>
        </w:rPr>
        <w:t xml:space="preserve">službena putovanja, </w:t>
      </w:r>
      <w:r w:rsidR="00490647" w:rsidRPr="00CC63E2">
        <w:rPr>
          <w:rFonts w:ascii="Arial" w:hAnsi="Arial" w:cs="Arial"/>
          <w:sz w:val="20"/>
          <w:szCs w:val="20"/>
        </w:rPr>
        <w:t>naknade za prijevoz, materijal i sirovine, intelektualne i osobne usluge, naknade troškova osobama izvan radnog odnosa i naknade građanima i kućanstvima u naravi.</w:t>
      </w:r>
    </w:p>
    <w:p w14:paraId="7D66A888" w14:textId="520DF629" w:rsidR="00686B0D" w:rsidRPr="00CC63E2" w:rsidRDefault="00686B0D" w:rsidP="00686B0D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b/>
          <w:sz w:val="20"/>
          <w:szCs w:val="20"/>
        </w:rPr>
        <w:t>Prihodi za posebne namjene (4</w:t>
      </w:r>
      <w:r w:rsidR="004F54CB" w:rsidRPr="00CC63E2">
        <w:rPr>
          <w:rFonts w:ascii="Arial" w:hAnsi="Arial" w:cs="Arial"/>
          <w:b/>
          <w:sz w:val="20"/>
          <w:szCs w:val="20"/>
        </w:rPr>
        <w:t>3</w:t>
      </w:r>
      <w:r w:rsidR="00140AAB" w:rsidRPr="00CC63E2">
        <w:rPr>
          <w:rFonts w:ascii="Arial" w:hAnsi="Arial" w:cs="Arial"/>
          <w:b/>
          <w:sz w:val="20"/>
          <w:szCs w:val="20"/>
        </w:rPr>
        <w:t>1501</w:t>
      </w:r>
      <w:r w:rsidRPr="00CC63E2">
        <w:rPr>
          <w:rFonts w:ascii="Arial" w:hAnsi="Arial" w:cs="Arial"/>
          <w:b/>
          <w:sz w:val="20"/>
          <w:szCs w:val="20"/>
        </w:rPr>
        <w:t>)</w:t>
      </w:r>
      <w:r w:rsidRPr="00CC63E2">
        <w:rPr>
          <w:rFonts w:ascii="Arial" w:hAnsi="Arial" w:cs="Arial"/>
          <w:sz w:val="20"/>
          <w:szCs w:val="20"/>
        </w:rPr>
        <w:t xml:space="preserve"> čine prihodi od participacija učenika i</w:t>
      </w:r>
      <w:r w:rsidR="001725B4" w:rsidRPr="00CC63E2">
        <w:rPr>
          <w:rFonts w:ascii="Arial" w:hAnsi="Arial" w:cs="Arial"/>
          <w:sz w:val="20"/>
          <w:szCs w:val="20"/>
        </w:rPr>
        <w:t xml:space="preserve"> planirani su u iznosu od</w:t>
      </w:r>
      <w:r w:rsidRPr="00CC63E2">
        <w:rPr>
          <w:rFonts w:ascii="Arial" w:hAnsi="Arial" w:cs="Arial"/>
          <w:sz w:val="20"/>
          <w:szCs w:val="20"/>
        </w:rPr>
        <w:t xml:space="preserve"> </w:t>
      </w:r>
      <w:r w:rsidR="00140AAB" w:rsidRPr="00CC63E2">
        <w:rPr>
          <w:rFonts w:ascii="Arial" w:hAnsi="Arial" w:cs="Arial"/>
          <w:sz w:val="20"/>
          <w:szCs w:val="20"/>
        </w:rPr>
        <w:t>47</w:t>
      </w:r>
      <w:r w:rsidRPr="00CC63E2">
        <w:rPr>
          <w:rFonts w:ascii="Arial" w:hAnsi="Arial" w:cs="Arial"/>
          <w:sz w:val="20"/>
          <w:szCs w:val="20"/>
        </w:rPr>
        <w:t>.</w:t>
      </w:r>
      <w:r w:rsidR="00140AAB" w:rsidRPr="00CC63E2">
        <w:rPr>
          <w:rFonts w:ascii="Arial" w:hAnsi="Arial" w:cs="Arial"/>
          <w:sz w:val="20"/>
          <w:szCs w:val="20"/>
        </w:rPr>
        <w:t>550</w:t>
      </w:r>
      <w:r w:rsidR="00B42E20" w:rsidRPr="00CC63E2">
        <w:rPr>
          <w:rFonts w:ascii="Arial" w:hAnsi="Arial" w:cs="Arial"/>
          <w:sz w:val="20"/>
          <w:szCs w:val="20"/>
        </w:rPr>
        <w:t>,00</w:t>
      </w:r>
      <w:r w:rsidRPr="00CC63E2">
        <w:rPr>
          <w:rFonts w:ascii="Arial" w:hAnsi="Arial" w:cs="Arial"/>
          <w:sz w:val="20"/>
          <w:szCs w:val="20"/>
        </w:rPr>
        <w:t xml:space="preserve"> eura</w:t>
      </w:r>
      <w:r w:rsidR="001725B4" w:rsidRPr="00CC63E2">
        <w:rPr>
          <w:rFonts w:ascii="Arial" w:hAnsi="Arial" w:cs="Arial"/>
          <w:sz w:val="20"/>
          <w:szCs w:val="20"/>
        </w:rPr>
        <w:t xml:space="preserve"> za sve tri godine</w:t>
      </w:r>
      <w:r w:rsidRPr="00CC63E2">
        <w:rPr>
          <w:rFonts w:ascii="Arial" w:hAnsi="Arial" w:cs="Arial"/>
          <w:sz w:val="20"/>
          <w:szCs w:val="20"/>
        </w:rPr>
        <w:t xml:space="preserve">, a projekcija se temelji na Odluci Školskog odbora o visini participacija i predviđenom broju učenika. Od ukupno planiranih sredstava </w:t>
      </w:r>
      <w:r w:rsidR="00140AAB" w:rsidRPr="00CC63E2">
        <w:rPr>
          <w:rFonts w:ascii="Arial" w:hAnsi="Arial" w:cs="Arial"/>
          <w:sz w:val="20"/>
          <w:szCs w:val="20"/>
        </w:rPr>
        <w:t>30</w:t>
      </w:r>
      <w:r w:rsidRPr="00CC63E2">
        <w:rPr>
          <w:rFonts w:ascii="Arial" w:hAnsi="Arial" w:cs="Arial"/>
          <w:sz w:val="20"/>
          <w:szCs w:val="20"/>
        </w:rPr>
        <w:t>.</w:t>
      </w:r>
      <w:r w:rsidR="00140AAB" w:rsidRPr="00CC63E2">
        <w:rPr>
          <w:rFonts w:ascii="Arial" w:hAnsi="Arial" w:cs="Arial"/>
          <w:sz w:val="20"/>
          <w:szCs w:val="20"/>
        </w:rPr>
        <w:t>650</w:t>
      </w:r>
      <w:r w:rsidR="005F44D0" w:rsidRPr="00CC63E2">
        <w:rPr>
          <w:rFonts w:ascii="Arial" w:hAnsi="Arial" w:cs="Arial"/>
          <w:sz w:val="20"/>
          <w:szCs w:val="20"/>
        </w:rPr>
        <w:t>,</w:t>
      </w:r>
      <w:r w:rsidR="00140AAB" w:rsidRPr="00CC63E2">
        <w:rPr>
          <w:rFonts w:ascii="Arial" w:hAnsi="Arial" w:cs="Arial"/>
          <w:sz w:val="20"/>
          <w:szCs w:val="20"/>
        </w:rPr>
        <w:t>00</w:t>
      </w:r>
      <w:r w:rsidRPr="00CC63E2">
        <w:rPr>
          <w:rFonts w:ascii="Arial" w:hAnsi="Arial" w:cs="Arial"/>
          <w:sz w:val="20"/>
          <w:szCs w:val="20"/>
        </w:rPr>
        <w:t xml:space="preserve"> eura utrošit će se na</w:t>
      </w:r>
      <w:r w:rsidRPr="00CC63E2">
        <w:rPr>
          <w:rFonts w:ascii="Arial" w:hAnsi="Arial" w:cs="Arial"/>
          <w:b/>
          <w:sz w:val="20"/>
          <w:szCs w:val="20"/>
        </w:rPr>
        <w:t xml:space="preserve"> </w:t>
      </w:r>
      <w:r w:rsidRPr="00CC63E2">
        <w:rPr>
          <w:rFonts w:ascii="Arial" w:hAnsi="Arial" w:cs="Arial"/>
          <w:sz w:val="20"/>
          <w:szCs w:val="20"/>
        </w:rPr>
        <w:t xml:space="preserve">materijalne rashode </w:t>
      </w:r>
      <w:r w:rsidRPr="00CC63E2">
        <w:rPr>
          <w:rFonts w:ascii="Arial" w:hAnsi="Arial" w:cs="Arial"/>
          <w:b/>
          <w:i/>
          <w:sz w:val="20"/>
          <w:szCs w:val="20"/>
        </w:rPr>
        <w:t>(A 550101</w:t>
      </w:r>
      <w:r w:rsidR="00140AAB" w:rsidRPr="00CC63E2">
        <w:rPr>
          <w:rFonts w:ascii="Arial" w:hAnsi="Arial" w:cs="Arial"/>
          <w:b/>
          <w:i/>
          <w:sz w:val="20"/>
          <w:szCs w:val="20"/>
        </w:rPr>
        <w:t>-osiguravanje uvjeta rada</w:t>
      </w:r>
      <w:r w:rsidRPr="00CC63E2">
        <w:rPr>
          <w:rFonts w:ascii="Arial" w:hAnsi="Arial" w:cs="Arial"/>
          <w:b/>
          <w:sz w:val="20"/>
          <w:szCs w:val="20"/>
        </w:rPr>
        <w:t>)</w:t>
      </w:r>
      <w:r w:rsidRPr="00CC63E2">
        <w:rPr>
          <w:rFonts w:ascii="Arial" w:hAnsi="Arial" w:cs="Arial"/>
          <w:sz w:val="20"/>
          <w:szCs w:val="20"/>
        </w:rPr>
        <w:t xml:space="preserve">, dok će se </w:t>
      </w:r>
      <w:r w:rsidR="00B346B9" w:rsidRPr="00CC63E2">
        <w:rPr>
          <w:rFonts w:ascii="Arial" w:hAnsi="Arial" w:cs="Arial"/>
          <w:sz w:val="20"/>
          <w:szCs w:val="20"/>
        </w:rPr>
        <w:t>1</w:t>
      </w:r>
      <w:r w:rsidR="00140AAB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>.</w:t>
      </w:r>
      <w:r w:rsidR="00140AAB" w:rsidRPr="00CC63E2">
        <w:rPr>
          <w:rFonts w:ascii="Arial" w:hAnsi="Arial" w:cs="Arial"/>
          <w:sz w:val="20"/>
          <w:szCs w:val="20"/>
        </w:rPr>
        <w:t>900</w:t>
      </w:r>
      <w:r w:rsidR="00B346B9" w:rsidRPr="00CC63E2">
        <w:rPr>
          <w:rFonts w:ascii="Arial" w:hAnsi="Arial" w:cs="Arial"/>
          <w:sz w:val="20"/>
          <w:szCs w:val="20"/>
        </w:rPr>
        <w:t>,</w:t>
      </w:r>
      <w:r w:rsidR="00140AAB" w:rsidRPr="00CC63E2">
        <w:rPr>
          <w:rFonts w:ascii="Arial" w:hAnsi="Arial" w:cs="Arial"/>
          <w:sz w:val="20"/>
          <w:szCs w:val="20"/>
        </w:rPr>
        <w:t>00</w:t>
      </w:r>
      <w:r w:rsidR="00B346B9" w:rsidRPr="00CC63E2">
        <w:rPr>
          <w:rFonts w:ascii="Arial" w:hAnsi="Arial" w:cs="Arial"/>
          <w:sz w:val="20"/>
          <w:szCs w:val="20"/>
        </w:rPr>
        <w:t xml:space="preserve"> eur</w:t>
      </w:r>
      <w:r w:rsidR="00140AAB" w:rsidRPr="00CC63E2">
        <w:rPr>
          <w:rFonts w:ascii="Arial" w:hAnsi="Arial" w:cs="Arial"/>
          <w:sz w:val="20"/>
          <w:szCs w:val="20"/>
        </w:rPr>
        <w:t>a</w:t>
      </w:r>
      <w:r w:rsidRPr="00CC63E2">
        <w:rPr>
          <w:rFonts w:ascii="Arial" w:hAnsi="Arial" w:cs="Arial"/>
          <w:sz w:val="20"/>
          <w:szCs w:val="20"/>
        </w:rPr>
        <w:t xml:space="preserve"> utrošiti na nabavu uredske</w:t>
      </w:r>
      <w:r w:rsidR="001725B4" w:rsidRPr="00CC63E2">
        <w:rPr>
          <w:rFonts w:ascii="Arial" w:hAnsi="Arial" w:cs="Arial"/>
          <w:sz w:val="20"/>
          <w:szCs w:val="20"/>
        </w:rPr>
        <w:t>,</w:t>
      </w:r>
      <w:r w:rsidRPr="00CC63E2">
        <w:rPr>
          <w:rFonts w:ascii="Arial" w:hAnsi="Arial" w:cs="Arial"/>
          <w:sz w:val="20"/>
          <w:szCs w:val="20"/>
        </w:rPr>
        <w:t xml:space="preserve"> računalne</w:t>
      </w:r>
      <w:r w:rsidR="001725B4" w:rsidRPr="00CC63E2">
        <w:rPr>
          <w:rFonts w:ascii="Arial" w:hAnsi="Arial" w:cs="Arial"/>
          <w:sz w:val="20"/>
          <w:szCs w:val="20"/>
        </w:rPr>
        <w:t xml:space="preserve"> i ostale</w:t>
      </w:r>
      <w:r w:rsidRPr="00CC63E2">
        <w:rPr>
          <w:rFonts w:ascii="Arial" w:hAnsi="Arial" w:cs="Arial"/>
          <w:sz w:val="20"/>
          <w:szCs w:val="20"/>
        </w:rPr>
        <w:t xml:space="preserve"> opreme te medicinske i laboratorijske opreme </w:t>
      </w:r>
      <w:r w:rsidRPr="00CC63E2">
        <w:rPr>
          <w:rFonts w:ascii="Arial" w:hAnsi="Arial" w:cs="Arial"/>
          <w:b/>
          <w:i/>
          <w:sz w:val="20"/>
          <w:szCs w:val="20"/>
        </w:rPr>
        <w:t>(K 550401</w:t>
      </w:r>
      <w:r w:rsidR="00140AAB" w:rsidRPr="00CC63E2">
        <w:rPr>
          <w:rFonts w:ascii="Arial" w:hAnsi="Arial" w:cs="Arial"/>
          <w:b/>
          <w:i/>
          <w:sz w:val="20"/>
          <w:szCs w:val="20"/>
        </w:rPr>
        <w:t>-opremanje ustanova školstva</w:t>
      </w:r>
      <w:r w:rsidRPr="00CC63E2">
        <w:rPr>
          <w:rFonts w:ascii="Arial" w:hAnsi="Arial" w:cs="Arial"/>
          <w:b/>
          <w:i/>
          <w:sz w:val="20"/>
          <w:szCs w:val="20"/>
        </w:rPr>
        <w:t>)</w:t>
      </w:r>
      <w:r w:rsidRPr="00CC63E2">
        <w:rPr>
          <w:rFonts w:ascii="Arial" w:hAnsi="Arial" w:cs="Arial"/>
          <w:sz w:val="20"/>
          <w:szCs w:val="20"/>
        </w:rPr>
        <w:t>, kako bi se učenicima omogućili što kvalitetniji uvjeti rada.</w:t>
      </w:r>
    </w:p>
    <w:p w14:paraId="00440EE8" w14:textId="11C57550" w:rsidR="00866BC8" w:rsidRPr="00CC63E2" w:rsidRDefault="0085478E" w:rsidP="00866BC8">
      <w:pPr>
        <w:spacing w:after="36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b/>
          <w:sz w:val="20"/>
          <w:szCs w:val="20"/>
        </w:rPr>
        <w:t>P</w:t>
      </w:r>
      <w:r w:rsidR="00333DDF" w:rsidRPr="00CC63E2">
        <w:rPr>
          <w:rFonts w:ascii="Arial" w:hAnsi="Arial" w:cs="Arial"/>
          <w:b/>
          <w:sz w:val="20"/>
          <w:szCs w:val="20"/>
        </w:rPr>
        <w:t>omoći</w:t>
      </w:r>
      <w:r w:rsidR="00A80757" w:rsidRPr="00CC63E2">
        <w:rPr>
          <w:rFonts w:ascii="Arial" w:hAnsi="Arial" w:cs="Arial"/>
          <w:b/>
          <w:sz w:val="20"/>
          <w:szCs w:val="20"/>
        </w:rPr>
        <w:t xml:space="preserve"> (5.5011100-pomoći iz državnog proračuna kroz opće prihode i primitke</w:t>
      </w:r>
      <w:r w:rsidR="005804BE" w:rsidRPr="00CC63E2">
        <w:rPr>
          <w:rFonts w:ascii="Arial" w:hAnsi="Arial" w:cs="Arial"/>
          <w:b/>
          <w:sz w:val="20"/>
          <w:szCs w:val="20"/>
        </w:rPr>
        <w:t>)</w:t>
      </w:r>
      <w:r w:rsidR="00333DDF" w:rsidRPr="00CC63E2">
        <w:rPr>
          <w:rFonts w:ascii="Arial" w:hAnsi="Arial" w:cs="Arial"/>
          <w:b/>
          <w:sz w:val="20"/>
          <w:szCs w:val="20"/>
        </w:rPr>
        <w:t xml:space="preserve"> </w:t>
      </w:r>
      <w:r w:rsidR="00333DDF" w:rsidRPr="00CC63E2">
        <w:rPr>
          <w:rFonts w:ascii="Arial" w:hAnsi="Arial" w:cs="Arial"/>
          <w:sz w:val="20"/>
          <w:szCs w:val="20"/>
        </w:rPr>
        <w:t xml:space="preserve">su </w:t>
      </w:r>
      <w:r w:rsidRPr="00CC63E2">
        <w:rPr>
          <w:rFonts w:ascii="Arial" w:hAnsi="Arial" w:cs="Arial"/>
          <w:sz w:val="20"/>
          <w:szCs w:val="20"/>
        </w:rPr>
        <w:t>u 202</w:t>
      </w:r>
      <w:r w:rsidR="00A80757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 xml:space="preserve">. godini </w:t>
      </w:r>
      <w:r w:rsidR="00333DDF" w:rsidRPr="00CC63E2">
        <w:rPr>
          <w:rFonts w:ascii="Arial" w:hAnsi="Arial" w:cs="Arial"/>
          <w:sz w:val="20"/>
          <w:szCs w:val="20"/>
        </w:rPr>
        <w:t xml:space="preserve">planirane u iznosu od </w:t>
      </w:r>
      <w:r w:rsidR="00B346B9" w:rsidRPr="00CC63E2">
        <w:rPr>
          <w:rFonts w:ascii="Arial" w:hAnsi="Arial" w:cs="Arial"/>
          <w:sz w:val="20"/>
          <w:szCs w:val="20"/>
        </w:rPr>
        <w:t>3</w:t>
      </w:r>
      <w:r w:rsidR="005F44D0" w:rsidRPr="00CC63E2">
        <w:rPr>
          <w:rFonts w:ascii="Arial" w:hAnsi="Arial" w:cs="Arial"/>
          <w:sz w:val="20"/>
          <w:szCs w:val="20"/>
        </w:rPr>
        <w:t>.</w:t>
      </w:r>
      <w:r w:rsidR="00A80757" w:rsidRPr="00CC63E2">
        <w:rPr>
          <w:rFonts w:ascii="Arial" w:hAnsi="Arial" w:cs="Arial"/>
          <w:sz w:val="20"/>
          <w:szCs w:val="20"/>
        </w:rPr>
        <w:t>126</w:t>
      </w:r>
      <w:r w:rsidR="005F44D0" w:rsidRPr="00CC63E2">
        <w:rPr>
          <w:rFonts w:ascii="Arial" w:hAnsi="Arial" w:cs="Arial"/>
          <w:sz w:val="20"/>
          <w:szCs w:val="20"/>
        </w:rPr>
        <w:t>.</w:t>
      </w:r>
      <w:r w:rsidR="00B346B9" w:rsidRPr="00CC63E2">
        <w:rPr>
          <w:rFonts w:ascii="Arial" w:hAnsi="Arial" w:cs="Arial"/>
          <w:sz w:val="20"/>
          <w:szCs w:val="20"/>
        </w:rPr>
        <w:t>2</w:t>
      </w:r>
      <w:r w:rsidR="00A80757" w:rsidRPr="00CC63E2">
        <w:rPr>
          <w:rFonts w:ascii="Arial" w:hAnsi="Arial" w:cs="Arial"/>
          <w:sz w:val="20"/>
          <w:szCs w:val="20"/>
        </w:rPr>
        <w:t>64</w:t>
      </w:r>
      <w:r w:rsidR="005F44D0" w:rsidRPr="00CC63E2">
        <w:rPr>
          <w:rFonts w:ascii="Arial" w:hAnsi="Arial" w:cs="Arial"/>
          <w:sz w:val="20"/>
          <w:szCs w:val="20"/>
        </w:rPr>
        <w:t>,</w:t>
      </w:r>
      <w:r w:rsidR="00A80757" w:rsidRPr="00CC63E2">
        <w:rPr>
          <w:rFonts w:ascii="Arial" w:hAnsi="Arial" w:cs="Arial"/>
          <w:sz w:val="20"/>
          <w:szCs w:val="20"/>
        </w:rPr>
        <w:t>82</w:t>
      </w:r>
      <w:r w:rsidR="005F44D0" w:rsidRPr="00CC63E2">
        <w:rPr>
          <w:rFonts w:ascii="Arial" w:hAnsi="Arial" w:cs="Arial"/>
          <w:sz w:val="20"/>
          <w:szCs w:val="20"/>
        </w:rPr>
        <w:t xml:space="preserve"> eur</w:t>
      </w:r>
      <w:r w:rsidR="00A80757" w:rsidRPr="00CC63E2">
        <w:rPr>
          <w:rFonts w:ascii="Arial" w:hAnsi="Arial" w:cs="Arial"/>
          <w:sz w:val="20"/>
          <w:szCs w:val="20"/>
        </w:rPr>
        <w:t xml:space="preserve">a, kao i u </w:t>
      </w:r>
      <w:r w:rsidR="00866BC8" w:rsidRPr="00CC63E2">
        <w:rPr>
          <w:rFonts w:ascii="Arial" w:hAnsi="Arial" w:cs="Arial"/>
          <w:sz w:val="20"/>
          <w:szCs w:val="20"/>
        </w:rPr>
        <w:t>202</w:t>
      </w:r>
      <w:r w:rsidR="00D25F8C">
        <w:rPr>
          <w:rFonts w:ascii="Arial" w:hAnsi="Arial" w:cs="Arial"/>
          <w:sz w:val="20"/>
          <w:szCs w:val="20"/>
        </w:rPr>
        <w:t>7</w:t>
      </w:r>
      <w:r w:rsidR="00866BC8" w:rsidRPr="00CC63E2">
        <w:rPr>
          <w:rFonts w:ascii="Arial" w:hAnsi="Arial" w:cs="Arial"/>
          <w:sz w:val="20"/>
          <w:szCs w:val="20"/>
        </w:rPr>
        <w:t>. godini</w:t>
      </w:r>
      <w:r w:rsidR="00F6606B" w:rsidRPr="00CC63E2">
        <w:rPr>
          <w:rFonts w:ascii="Arial" w:hAnsi="Arial" w:cs="Arial"/>
          <w:sz w:val="20"/>
          <w:szCs w:val="20"/>
        </w:rPr>
        <w:t xml:space="preserve"> i 202</w:t>
      </w:r>
      <w:r w:rsidR="00D25F8C">
        <w:rPr>
          <w:rFonts w:ascii="Arial" w:hAnsi="Arial" w:cs="Arial"/>
          <w:sz w:val="20"/>
          <w:szCs w:val="20"/>
        </w:rPr>
        <w:t>8</w:t>
      </w:r>
      <w:r w:rsidR="00F6606B" w:rsidRPr="00CC63E2">
        <w:rPr>
          <w:rFonts w:ascii="Arial" w:hAnsi="Arial" w:cs="Arial"/>
          <w:sz w:val="20"/>
          <w:szCs w:val="20"/>
        </w:rPr>
        <w:t>. godini</w:t>
      </w:r>
      <w:r w:rsidR="00A80757" w:rsidRPr="00CC63E2">
        <w:rPr>
          <w:rFonts w:ascii="Arial" w:hAnsi="Arial" w:cs="Arial"/>
          <w:sz w:val="20"/>
          <w:szCs w:val="20"/>
        </w:rPr>
        <w:t xml:space="preserve">. </w:t>
      </w:r>
      <w:r w:rsidR="00767390" w:rsidRPr="00CC63E2">
        <w:rPr>
          <w:rFonts w:ascii="Arial" w:hAnsi="Arial" w:cs="Arial"/>
          <w:sz w:val="20"/>
          <w:szCs w:val="20"/>
        </w:rPr>
        <w:t xml:space="preserve"> Pomoći</w:t>
      </w:r>
      <w:r w:rsidR="004F54CB" w:rsidRPr="00CC63E2">
        <w:rPr>
          <w:rFonts w:ascii="Arial" w:hAnsi="Arial" w:cs="Arial"/>
          <w:sz w:val="20"/>
          <w:szCs w:val="20"/>
        </w:rPr>
        <w:t xml:space="preserve"> MZO-a</w:t>
      </w:r>
      <w:r w:rsidR="00767390" w:rsidRPr="00CC63E2">
        <w:rPr>
          <w:rFonts w:ascii="Arial" w:hAnsi="Arial" w:cs="Arial"/>
          <w:sz w:val="20"/>
          <w:szCs w:val="20"/>
        </w:rPr>
        <w:t xml:space="preserve"> </w:t>
      </w:r>
      <w:r w:rsidR="008C76E7" w:rsidRPr="00CC63E2">
        <w:rPr>
          <w:rFonts w:ascii="Arial" w:hAnsi="Arial" w:cs="Arial"/>
          <w:sz w:val="20"/>
          <w:szCs w:val="20"/>
        </w:rPr>
        <w:t>utrošiti</w:t>
      </w:r>
      <w:r w:rsidR="00BB4756" w:rsidRPr="00CC63E2">
        <w:rPr>
          <w:rFonts w:ascii="Arial" w:hAnsi="Arial" w:cs="Arial"/>
          <w:sz w:val="20"/>
          <w:szCs w:val="20"/>
        </w:rPr>
        <w:t xml:space="preserve"> će se</w:t>
      </w:r>
      <w:r w:rsidR="008C76E7" w:rsidRPr="00CC63E2">
        <w:rPr>
          <w:rFonts w:ascii="Arial" w:hAnsi="Arial" w:cs="Arial"/>
          <w:sz w:val="20"/>
          <w:szCs w:val="20"/>
        </w:rPr>
        <w:t xml:space="preserve"> i</w:t>
      </w:r>
      <w:r w:rsidR="00333DDF" w:rsidRPr="00CC63E2">
        <w:rPr>
          <w:rFonts w:ascii="Arial" w:hAnsi="Arial" w:cs="Arial"/>
          <w:sz w:val="20"/>
          <w:szCs w:val="20"/>
        </w:rPr>
        <w:t xml:space="preserve"> na</w:t>
      </w:r>
      <w:r w:rsidR="008C76E7" w:rsidRPr="00CC63E2">
        <w:rPr>
          <w:rFonts w:ascii="Arial" w:hAnsi="Arial" w:cs="Arial"/>
          <w:sz w:val="20"/>
          <w:szCs w:val="20"/>
        </w:rPr>
        <w:t>:</w:t>
      </w:r>
      <w:r w:rsidR="00333DDF" w:rsidRPr="00CC63E2">
        <w:rPr>
          <w:rFonts w:ascii="Arial" w:hAnsi="Arial" w:cs="Arial"/>
          <w:sz w:val="20"/>
          <w:szCs w:val="20"/>
        </w:rPr>
        <w:t xml:space="preserve"> sredstva za </w:t>
      </w:r>
      <w:r w:rsidR="00C74850" w:rsidRPr="00CC63E2">
        <w:rPr>
          <w:rFonts w:ascii="Arial" w:hAnsi="Arial" w:cs="Arial"/>
          <w:sz w:val="20"/>
          <w:szCs w:val="20"/>
        </w:rPr>
        <w:t>plaće, ostala materijalna prava, ugovore o djelu, naknadu zbog nezapoš</w:t>
      </w:r>
      <w:r w:rsidR="00D0197E" w:rsidRPr="00CC63E2">
        <w:rPr>
          <w:rFonts w:ascii="Arial" w:hAnsi="Arial" w:cs="Arial"/>
          <w:sz w:val="20"/>
          <w:szCs w:val="20"/>
        </w:rPr>
        <w:t>ljavanja osoba s invaliditetom</w:t>
      </w:r>
      <w:r w:rsidR="00767390" w:rsidRPr="00CC63E2">
        <w:rPr>
          <w:rFonts w:ascii="Arial" w:hAnsi="Arial" w:cs="Arial"/>
          <w:sz w:val="20"/>
          <w:szCs w:val="20"/>
        </w:rPr>
        <w:t xml:space="preserve">, </w:t>
      </w:r>
      <w:r w:rsidR="003D52C5" w:rsidRPr="00CC63E2">
        <w:rPr>
          <w:rFonts w:ascii="Arial" w:hAnsi="Arial" w:cs="Arial"/>
          <w:sz w:val="20"/>
          <w:szCs w:val="20"/>
        </w:rPr>
        <w:t>knjige</w:t>
      </w:r>
      <w:r w:rsidR="00D0197E" w:rsidRPr="00CC63E2">
        <w:rPr>
          <w:rFonts w:ascii="Arial" w:hAnsi="Arial" w:cs="Arial"/>
          <w:sz w:val="20"/>
          <w:szCs w:val="20"/>
        </w:rPr>
        <w:t xml:space="preserve"> i </w:t>
      </w:r>
      <w:r w:rsidR="00C74850" w:rsidRPr="00CC63E2">
        <w:rPr>
          <w:rFonts w:ascii="Arial" w:hAnsi="Arial" w:cs="Arial"/>
          <w:sz w:val="20"/>
          <w:szCs w:val="20"/>
        </w:rPr>
        <w:t xml:space="preserve">za </w:t>
      </w:r>
      <w:r w:rsidR="00333DDF" w:rsidRPr="00CC63E2">
        <w:rPr>
          <w:rFonts w:ascii="Arial" w:hAnsi="Arial" w:cs="Arial"/>
          <w:sz w:val="20"/>
          <w:szCs w:val="20"/>
        </w:rPr>
        <w:t>r</w:t>
      </w:r>
      <w:r w:rsidR="0094016E" w:rsidRPr="00CC63E2">
        <w:rPr>
          <w:rFonts w:ascii="Arial" w:hAnsi="Arial" w:cs="Arial"/>
          <w:sz w:val="20"/>
          <w:szCs w:val="20"/>
        </w:rPr>
        <w:t xml:space="preserve">ad županijskih stručnih </w:t>
      </w:r>
      <w:r w:rsidR="00D0197E" w:rsidRPr="00CC63E2">
        <w:rPr>
          <w:rFonts w:ascii="Arial" w:hAnsi="Arial" w:cs="Arial"/>
          <w:sz w:val="20"/>
          <w:szCs w:val="20"/>
        </w:rPr>
        <w:t xml:space="preserve">vijeća. </w:t>
      </w:r>
    </w:p>
    <w:p w14:paraId="4DFC85E4" w14:textId="77777777" w:rsidR="00CC5A64" w:rsidRPr="00CC63E2" w:rsidRDefault="00CC5A64" w:rsidP="00866BC8">
      <w:pPr>
        <w:spacing w:after="360" w:line="24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BA94ABA" w14:textId="4B0D6650" w:rsidR="00F0659A" w:rsidRPr="00CC63E2" w:rsidRDefault="00F0659A" w:rsidP="00333DDF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b/>
          <w:sz w:val="20"/>
          <w:szCs w:val="20"/>
        </w:rPr>
        <w:t>Donacije</w:t>
      </w:r>
      <w:r w:rsidR="005804BE" w:rsidRPr="00CC63E2">
        <w:rPr>
          <w:rFonts w:ascii="Arial" w:hAnsi="Arial" w:cs="Arial"/>
          <w:b/>
          <w:sz w:val="20"/>
          <w:szCs w:val="20"/>
        </w:rPr>
        <w:t xml:space="preserve"> (62</w:t>
      </w:r>
      <w:r w:rsidR="00A80757" w:rsidRPr="00CC63E2">
        <w:rPr>
          <w:rFonts w:ascii="Arial" w:hAnsi="Arial" w:cs="Arial"/>
          <w:b/>
          <w:sz w:val="20"/>
          <w:szCs w:val="20"/>
        </w:rPr>
        <w:t>1501</w:t>
      </w:r>
      <w:r w:rsidR="005804BE" w:rsidRPr="00CC63E2">
        <w:rPr>
          <w:rFonts w:ascii="Arial" w:hAnsi="Arial" w:cs="Arial"/>
          <w:b/>
          <w:sz w:val="20"/>
          <w:szCs w:val="20"/>
        </w:rPr>
        <w:t>)</w:t>
      </w:r>
      <w:r w:rsidRPr="00CC63E2">
        <w:rPr>
          <w:rFonts w:ascii="Arial" w:hAnsi="Arial" w:cs="Arial"/>
          <w:sz w:val="20"/>
          <w:szCs w:val="20"/>
        </w:rPr>
        <w:t xml:space="preserve"> su planirane u iznosu od </w:t>
      </w:r>
      <w:r w:rsidR="008C76E7" w:rsidRPr="00CC63E2">
        <w:rPr>
          <w:rFonts w:ascii="Arial" w:hAnsi="Arial" w:cs="Arial"/>
          <w:sz w:val="20"/>
          <w:szCs w:val="20"/>
        </w:rPr>
        <w:t>1.</w:t>
      </w:r>
      <w:r w:rsidR="005D07E2" w:rsidRPr="00CC63E2">
        <w:rPr>
          <w:rFonts w:ascii="Arial" w:hAnsi="Arial" w:cs="Arial"/>
          <w:sz w:val="20"/>
          <w:szCs w:val="20"/>
        </w:rPr>
        <w:t>672</w:t>
      </w:r>
      <w:r w:rsidR="003D52C5" w:rsidRPr="00CC63E2">
        <w:rPr>
          <w:rFonts w:ascii="Arial" w:hAnsi="Arial" w:cs="Arial"/>
          <w:sz w:val="20"/>
          <w:szCs w:val="20"/>
        </w:rPr>
        <w:t>,</w:t>
      </w:r>
      <w:r w:rsidR="00021260" w:rsidRPr="00CC63E2">
        <w:rPr>
          <w:rFonts w:ascii="Arial" w:hAnsi="Arial" w:cs="Arial"/>
          <w:sz w:val="20"/>
          <w:szCs w:val="20"/>
        </w:rPr>
        <w:t>15</w:t>
      </w:r>
      <w:r w:rsidR="008C76E7" w:rsidRPr="00CC63E2">
        <w:rPr>
          <w:rFonts w:ascii="Arial" w:hAnsi="Arial" w:cs="Arial"/>
          <w:sz w:val="20"/>
          <w:szCs w:val="20"/>
        </w:rPr>
        <w:t xml:space="preserve"> eur</w:t>
      </w:r>
      <w:r w:rsidR="00021260" w:rsidRPr="00CC63E2">
        <w:rPr>
          <w:rFonts w:ascii="Arial" w:hAnsi="Arial" w:cs="Arial"/>
          <w:sz w:val="20"/>
          <w:szCs w:val="20"/>
        </w:rPr>
        <w:t>a</w:t>
      </w:r>
      <w:r w:rsidRPr="00CC63E2">
        <w:rPr>
          <w:rFonts w:ascii="Arial" w:hAnsi="Arial" w:cs="Arial"/>
          <w:sz w:val="20"/>
          <w:szCs w:val="20"/>
        </w:rPr>
        <w:t xml:space="preserve"> za sve tri godine (202</w:t>
      </w:r>
      <w:r w:rsidR="005D07E2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>-202</w:t>
      </w:r>
      <w:r w:rsidR="005D07E2" w:rsidRPr="00CC63E2">
        <w:rPr>
          <w:rFonts w:ascii="Arial" w:hAnsi="Arial" w:cs="Arial"/>
          <w:sz w:val="20"/>
          <w:szCs w:val="20"/>
        </w:rPr>
        <w:t>8</w:t>
      </w:r>
      <w:r w:rsidRPr="00CC63E2">
        <w:rPr>
          <w:rFonts w:ascii="Arial" w:hAnsi="Arial" w:cs="Arial"/>
          <w:sz w:val="20"/>
          <w:szCs w:val="20"/>
        </w:rPr>
        <w:t xml:space="preserve">) i odnose se na </w:t>
      </w:r>
      <w:r w:rsidR="008C76E7" w:rsidRPr="00CC63E2">
        <w:rPr>
          <w:rFonts w:ascii="Arial" w:hAnsi="Arial" w:cs="Arial"/>
          <w:sz w:val="20"/>
          <w:szCs w:val="20"/>
        </w:rPr>
        <w:t>kapitalne i tekuće donacije</w:t>
      </w:r>
      <w:r w:rsidRPr="00CC63E2">
        <w:rPr>
          <w:rFonts w:ascii="Arial" w:hAnsi="Arial" w:cs="Arial"/>
          <w:sz w:val="20"/>
          <w:szCs w:val="20"/>
        </w:rPr>
        <w:t xml:space="preserve"> trgovačk</w:t>
      </w:r>
      <w:r w:rsidR="008C76E7" w:rsidRPr="00CC63E2">
        <w:rPr>
          <w:rFonts w:ascii="Arial" w:hAnsi="Arial" w:cs="Arial"/>
          <w:sz w:val="20"/>
          <w:szCs w:val="20"/>
        </w:rPr>
        <w:t>ih</w:t>
      </w:r>
      <w:r w:rsidRPr="00CC63E2">
        <w:rPr>
          <w:rFonts w:ascii="Arial" w:hAnsi="Arial" w:cs="Arial"/>
          <w:sz w:val="20"/>
          <w:szCs w:val="20"/>
        </w:rPr>
        <w:t xml:space="preserve"> društ</w:t>
      </w:r>
      <w:r w:rsidR="008C76E7" w:rsidRPr="00CC63E2">
        <w:rPr>
          <w:rFonts w:ascii="Arial" w:hAnsi="Arial" w:cs="Arial"/>
          <w:sz w:val="20"/>
          <w:szCs w:val="20"/>
        </w:rPr>
        <w:t>a</w:t>
      </w:r>
      <w:r w:rsidRPr="00CC63E2">
        <w:rPr>
          <w:rFonts w:ascii="Arial" w:hAnsi="Arial" w:cs="Arial"/>
          <w:sz w:val="20"/>
          <w:szCs w:val="20"/>
        </w:rPr>
        <w:t xml:space="preserve">va </w:t>
      </w:r>
      <w:r w:rsidR="008C76E7" w:rsidRPr="00CC63E2">
        <w:rPr>
          <w:rFonts w:ascii="Arial" w:hAnsi="Arial" w:cs="Arial"/>
          <w:sz w:val="20"/>
          <w:szCs w:val="20"/>
        </w:rPr>
        <w:t>i neprofitnih organizacija.</w:t>
      </w:r>
      <w:r w:rsidR="00CC5A64" w:rsidRPr="00CC63E2">
        <w:rPr>
          <w:rFonts w:ascii="Arial" w:hAnsi="Arial" w:cs="Arial"/>
          <w:sz w:val="20"/>
          <w:szCs w:val="20"/>
        </w:rPr>
        <w:t xml:space="preserve"> Iste će se utrošiti na službena putovanja</w:t>
      </w:r>
      <w:r w:rsidR="003D52C5" w:rsidRPr="00CC63E2">
        <w:rPr>
          <w:rFonts w:ascii="Arial" w:hAnsi="Arial" w:cs="Arial"/>
          <w:sz w:val="20"/>
          <w:szCs w:val="20"/>
        </w:rPr>
        <w:t xml:space="preserve">, </w:t>
      </w:r>
      <w:r w:rsidR="00021260" w:rsidRPr="00CC63E2">
        <w:rPr>
          <w:rFonts w:ascii="Arial" w:hAnsi="Arial" w:cs="Arial"/>
          <w:sz w:val="20"/>
          <w:szCs w:val="20"/>
        </w:rPr>
        <w:t xml:space="preserve">sitni inventar, </w:t>
      </w:r>
      <w:r w:rsidR="003D52C5" w:rsidRPr="00CC63E2">
        <w:rPr>
          <w:rFonts w:ascii="Arial" w:hAnsi="Arial" w:cs="Arial"/>
          <w:sz w:val="20"/>
          <w:szCs w:val="20"/>
        </w:rPr>
        <w:t>naknade troškova osobama izvan radnog odnosa</w:t>
      </w:r>
      <w:r w:rsidR="00CC5A64" w:rsidRPr="00CC63E2">
        <w:rPr>
          <w:rFonts w:ascii="Arial" w:hAnsi="Arial" w:cs="Arial"/>
          <w:sz w:val="20"/>
          <w:szCs w:val="20"/>
        </w:rPr>
        <w:t xml:space="preserve"> i nabavu računalne i ostale opreme.</w:t>
      </w:r>
    </w:p>
    <w:p w14:paraId="58A4B40F" w14:textId="126862BA" w:rsidR="00464D86" w:rsidRPr="00CC63E2" w:rsidRDefault="00464D86" w:rsidP="00333DDF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b/>
          <w:sz w:val="20"/>
          <w:szCs w:val="20"/>
        </w:rPr>
        <w:t>Prenesena sredstva – vlastiti prihodi</w:t>
      </w:r>
      <w:r w:rsidR="003B116F" w:rsidRPr="00CC63E2">
        <w:rPr>
          <w:rFonts w:ascii="Arial" w:hAnsi="Arial" w:cs="Arial"/>
          <w:b/>
          <w:sz w:val="20"/>
          <w:szCs w:val="20"/>
        </w:rPr>
        <w:t xml:space="preserve"> (</w:t>
      </w:r>
      <w:r w:rsidR="00AB6F80" w:rsidRPr="00CC63E2">
        <w:rPr>
          <w:rFonts w:ascii="Arial" w:hAnsi="Arial" w:cs="Arial"/>
          <w:b/>
          <w:sz w:val="20"/>
          <w:szCs w:val="20"/>
        </w:rPr>
        <w:t xml:space="preserve">38) </w:t>
      </w:r>
      <w:r w:rsidRPr="00CC63E2">
        <w:rPr>
          <w:rFonts w:ascii="Arial" w:hAnsi="Arial" w:cs="Arial"/>
          <w:b/>
          <w:sz w:val="20"/>
          <w:szCs w:val="20"/>
        </w:rPr>
        <w:t xml:space="preserve"> </w:t>
      </w:r>
      <w:r w:rsidRPr="00CC63E2">
        <w:rPr>
          <w:rFonts w:ascii="Arial" w:hAnsi="Arial" w:cs="Arial"/>
          <w:sz w:val="20"/>
          <w:szCs w:val="20"/>
        </w:rPr>
        <w:t>u 202</w:t>
      </w:r>
      <w:r w:rsidR="005D07E2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 xml:space="preserve">. godini planirani su u iznosu od </w:t>
      </w:r>
      <w:r w:rsidR="00021260" w:rsidRPr="00CC63E2">
        <w:rPr>
          <w:rFonts w:ascii="Arial" w:hAnsi="Arial" w:cs="Arial"/>
          <w:sz w:val="20"/>
          <w:szCs w:val="20"/>
        </w:rPr>
        <w:t>200,00</w:t>
      </w:r>
      <w:r w:rsidRPr="00CC63E2">
        <w:rPr>
          <w:rFonts w:ascii="Arial" w:hAnsi="Arial" w:cs="Arial"/>
          <w:sz w:val="20"/>
          <w:szCs w:val="20"/>
        </w:rPr>
        <w:t xml:space="preserve"> eur</w:t>
      </w:r>
      <w:r w:rsidR="00021260" w:rsidRPr="00CC63E2">
        <w:rPr>
          <w:rFonts w:ascii="Arial" w:hAnsi="Arial" w:cs="Arial"/>
          <w:sz w:val="20"/>
          <w:szCs w:val="20"/>
        </w:rPr>
        <w:t>a i utrošiti će se na</w:t>
      </w:r>
      <w:r w:rsidRPr="00CC63E2">
        <w:rPr>
          <w:rFonts w:ascii="Arial" w:hAnsi="Arial" w:cs="Arial"/>
          <w:sz w:val="20"/>
          <w:szCs w:val="20"/>
        </w:rPr>
        <w:t xml:space="preserve"> ostale rashode za </w:t>
      </w:r>
      <w:r w:rsidR="003D52C5" w:rsidRPr="00CC63E2">
        <w:rPr>
          <w:rFonts w:ascii="Arial" w:hAnsi="Arial" w:cs="Arial"/>
          <w:sz w:val="20"/>
          <w:szCs w:val="20"/>
        </w:rPr>
        <w:t>zaposlene</w:t>
      </w:r>
      <w:r w:rsidR="00021260" w:rsidRPr="00CC63E2">
        <w:rPr>
          <w:rFonts w:ascii="Arial" w:hAnsi="Arial" w:cs="Arial"/>
          <w:sz w:val="20"/>
          <w:szCs w:val="20"/>
        </w:rPr>
        <w:t xml:space="preserve"> i</w:t>
      </w:r>
      <w:r w:rsidR="003D52C5" w:rsidRPr="00CC63E2">
        <w:rPr>
          <w:rFonts w:ascii="Arial" w:hAnsi="Arial" w:cs="Arial"/>
          <w:sz w:val="20"/>
          <w:szCs w:val="20"/>
        </w:rPr>
        <w:t xml:space="preserve"> službena putovanja</w:t>
      </w:r>
      <w:r w:rsidR="00021260" w:rsidRPr="00CC63E2">
        <w:rPr>
          <w:rFonts w:ascii="Arial" w:hAnsi="Arial" w:cs="Arial"/>
          <w:sz w:val="20"/>
          <w:szCs w:val="20"/>
        </w:rPr>
        <w:t>.</w:t>
      </w:r>
    </w:p>
    <w:p w14:paraId="419C9245" w14:textId="4D006B57" w:rsidR="00464D86" w:rsidRPr="00CC63E2" w:rsidRDefault="00464D86" w:rsidP="00333DDF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b/>
          <w:sz w:val="20"/>
          <w:szCs w:val="20"/>
        </w:rPr>
        <w:t>Prenesena sredstva – namjenski prihodi</w:t>
      </w:r>
      <w:r w:rsidRPr="00CC63E2">
        <w:rPr>
          <w:rFonts w:ascii="Arial" w:hAnsi="Arial" w:cs="Arial"/>
          <w:sz w:val="20"/>
          <w:szCs w:val="20"/>
        </w:rPr>
        <w:t xml:space="preserve"> </w:t>
      </w:r>
      <w:r w:rsidR="00AB6F80" w:rsidRPr="00CC63E2">
        <w:rPr>
          <w:rFonts w:ascii="Arial" w:hAnsi="Arial" w:cs="Arial"/>
          <w:b/>
          <w:sz w:val="20"/>
          <w:szCs w:val="20"/>
        </w:rPr>
        <w:t xml:space="preserve">(48) </w:t>
      </w:r>
      <w:r w:rsidRPr="00CC63E2">
        <w:rPr>
          <w:rFonts w:ascii="Arial" w:hAnsi="Arial" w:cs="Arial"/>
          <w:sz w:val="20"/>
          <w:szCs w:val="20"/>
        </w:rPr>
        <w:t>u 202</w:t>
      </w:r>
      <w:r w:rsidR="005D07E2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 xml:space="preserve">. godini planirani su u iznosu od </w:t>
      </w:r>
      <w:r w:rsidR="005D07E2" w:rsidRPr="00CC63E2">
        <w:rPr>
          <w:rFonts w:ascii="Arial" w:hAnsi="Arial" w:cs="Arial"/>
          <w:sz w:val="20"/>
          <w:szCs w:val="20"/>
        </w:rPr>
        <w:t>4</w:t>
      </w:r>
      <w:r w:rsidR="00021260" w:rsidRPr="00CC63E2">
        <w:rPr>
          <w:rFonts w:ascii="Arial" w:hAnsi="Arial" w:cs="Arial"/>
          <w:sz w:val="20"/>
          <w:szCs w:val="20"/>
        </w:rPr>
        <w:t>.</w:t>
      </w:r>
      <w:r w:rsidR="005D07E2" w:rsidRPr="00CC63E2">
        <w:rPr>
          <w:rFonts w:ascii="Arial" w:hAnsi="Arial" w:cs="Arial"/>
          <w:sz w:val="20"/>
          <w:szCs w:val="20"/>
        </w:rPr>
        <w:t>6</w:t>
      </w:r>
      <w:r w:rsidR="00021260" w:rsidRPr="00CC63E2">
        <w:rPr>
          <w:rFonts w:ascii="Arial" w:hAnsi="Arial" w:cs="Arial"/>
          <w:sz w:val="20"/>
          <w:szCs w:val="20"/>
        </w:rPr>
        <w:t>00,00</w:t>
      </w:r>
      <w:r w:rsidRPr="00CC63E2">
        <w:rPr>
          <w:rFonts w:ascii="Arial" w:hAnsi="Arial" w:cs="Arial"/>
          <w:sz w:val="20"/>
          <w:szCs w:val="20"/>
        </w:rPr>
        <w:t xml:space="preserve"> eura</w:t>
      </w:r>
      <w:r w:rsidR="003D52C5" w:rsidRPr="00CC63E2">
        <w:rPr>
          <w:rFonts w:ascii="Arial" w:hAnsi="Arial" w:cs="Arial"/>
          <w:sz w:val="20"/>
          <w:szCs w:val="20"/>
        </w:rPr>
        <w:t xml:space="preserve"> </w:t>
      </w:r>
      <w:r w:rsidR="00BB3451" w:rsidRPr="00CC63E2">
        <w:rPr>
          <w:rFonts w:ascii="Arial" w:hAnsi="Arial" w:cs="Arial"/>
          <w:sz w:val="20"/>
          <w:szCs w:val="20"/>
        </w:rPr>
        <w:t>i utrošiti će</w:t>
      </w:r>
      <w:r w:rsidR="003D52C5" w:rsidRPr="00CC63E2">
        <w:rPr>
          <w:rFonts w:ascii="Arial" w:hAnsi="Arial" w:cs="Arial"/>
          <w:sz w:val="20"/>
          <w:szCs w:val="20"/>
        </w:rPr>
        <w:t xml:space="preserve"> se na:</w:t>
      </w:r>
      <w:r w:rsidR="003972B8" w:rsidRPr="00CC63E2">
        <w:rPr>
          <w:rFonts w:ascii="Arial" w:hAnsi="Arial" w:cs="Arial"/>
          <w:sz w:val="20"/>
          <w:szCs w:val="20"/>
        </w:rPr>
        <w:t xml:space="preserve"> materijal i sirovine, materijal i dijelove za tekuće održavanje, sitni invent</w:t>
      </w:r>
      <w:r w:rsidR="00021260" w:rsidRPr="00CC63E2">
        <w:rPr>
          <w:rFonts w:ascii="Arial" w:hAnsi="Arial" w:cs="Arial"/>
          <w:sz w:val="20"/>
          <w:szCs w:val="20"/>
        </w:rPr>
        <w:t>ar, usluge tekućeg održavanja</w:t>
      </w:r>
      <w:r w:rsidR="005D07E2" w:rsidRPr="00CC63E2">
        <w:rPr>
          <w:rFonts w:ascii="Arial" w:hAnsi="Arial" w:cs="Arial"/>
          <w:sz w:val="20"/>
          <w:szCs w:val="20"/>
        </w:rPr>
        <w:t xml:space="preserve"> intelektualne usluge tj. na materijalne rashode (2.200,00 eura)</w:t>
      </w:r>
      <w:r w:rsidR="00021260" w:rsidRPr="00CC63E2">
        <w:rPr>
          <w:rFonts w:ascii="Arial" w:hAnsi="Arial" w:cs="Arial"/>
          <w:sz w:val="20"/>
          <w:szCs w:val="20"/>
        </w:rPr>
        <w:t xml:space="preserve">, </w:t>
      </w:r>
      <w:r w:rsidR="005D07E2" w:rsidRPr="00CC63E2">
        <w:rPr>
          <w:rFonts w:ascii="Arial" w:hAnsi="Arial" w:cs="Arial"/>
          <w:sz w:val="20"/>
          <w:szCs w:val="20"/>
        </w:rPr>
        <w:t xml:space="preserve"> i uredsku opremu i namještaj, medicinsku i laboratorijsku opremu i opremu za ostale namjene tj. na opremanje ustanove (2.400 eura).</w:t>
      </w:r>
    </w:p>
    <w:p w14:paraId="4B9F4E9B" w14:textId="77777777" w:rsidR="00021260" w:rsidRPr="00CC63E2" w:rsidRDefault="00021260" w:rsidP="00333DDF">
      <w:pPr>
        <w:jc w:val="both"/>
        <w:rPr>
          <w:rFonts w:ascii="Arial" w:hAnsi="Arial" w:cs="Arial"/>
          <w:sz w:val="20"/>
          <w:szCs w:val="20"/>
        </w:rPr>
      </w:pPr>
    </w:p>
    <w:p w14:paraId="25AAED6F" w14:textId="77777777" w:rsidR="00A85929" w:rsidRPr="00CC63E2" w:rsidRDefault="00B91C27" w:rsidP="00B91C27">
      <w:pPr>
        <w:ind w:firstLine="708"/>
        <w:rPr>
          <w:rFonts w:ascii="Calibri" w:hAnsi="Calibri" w:cs="Calibri"/>
          <w:b/>
          <w:sz w:val="28"/>
          <w:szCs w:val="28"/>
          <w:u w:val="single"/>
        </w:rPr>
      </w:pPr>
      <w:r w:rsidRPr="00CC63E2">
        <w:rPr>
          <w:rFonts w:ascii="Calibri" w:hAnsi="Calibri" w:cs="Calibri"/>
          <w:b/>
          <w:sz w:val="28"/>
          <w:szCs w:val="28"/>
        </w:rPr>
        <w:t xml:space="preserve">III. </w:t>
      </w:r>
      <w:r w:rsidR="00A85929" w:rsidRPr="00CC63E2">
        <w:rPr>
          <w:rFonts w:ascii="Calibri" w:hAnsi="Calibri" w:cs="Calibri"/>
          <w:b/>
          <w:sz w:val="28"/>
          <w:szCs w:val="28"/>
        </w:rPr>
        <w:t xml:space="preserve"> </w:t>
      </w:r>
      <w:r w:rsidR="00A85929" w:rsidRPr="00CC63E2">
        <w:rPr>
          <w:rFonts w:ascii="Calibri" w:hAnsi="Calibri" w:cs="Calibri"/>
          <w:b/>
          <w:sz w:val="28"/>
          <w:szCs w:val="28"/>
          <w:u w:val="single"/>
        </w:rPr>
        <w:t xml:space="preserve"> Obrazloženje posebnog dijela Financijskog plana</w:t>
      </w:r>
    </w:p>
    <w:p w14:paraId="29637851" w14:textId="77777777" w:rsidR="00A85929" w:rsidRPr="00CC63E2" w:rsidRDefault="00A85929" w:rsidP="00A85929">
      <w:pPr>
        <w:rPr>
          <w:rFonts w:ascii="Arial" w:hAnsi="Arial" w:cs="Arial"/>
          <w:b/>
          <w:sz w:val="20"/>
          <w:szCs w:val="20"/>
          <w:u w:val="single"/>
        </w:rPr>
      </w:pPr>
    </w:p>
    <w:p w14:paraId="680B8FB8" w14:textId="77777777" w:rsidR="00A85929" w:rsidRPr="00CC63E2" w:rsidRDefault="00A85929" w:rsidP="00A85929">
      <w:pPr>
        <w:rPr>
          <w:rFonts w:ascii="Arial" w:hAnsi="Arial" w:cs="Arial"/>
          <w:b/>
          <w:sz w:val="20"/>
          <w:szCs w:val="20"/>
          <w:u w:val="single"/>
        </w:rPr>
      </w:pPr>
      <w:r w:rsidRPr="00CC63E2">
        <w:rPr>
          <w:rFonts w:ascii="Arial" w:hAnsi="Arial" w:cs="Arial"/>
          <w:b/>
          <w:sz w:val="20"/>
          <w:szCs w:val="20"/>
          <w:u w:val="single"/>
        </w:rPr>
        <w:t>Programska aktivnost 530605 – Natjecanja i smotre</w:t>
      </w:r>
    </w:p>
    <w:p w14:paraId="1E956CF3" w14:textId="021FC0FB" w:rsidR="00A85929" w:rsidRPr="0002362C" w:rsidRDefault="00A85929" w:rsidP="00A85929">
      <w:pPr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 xml:space="preserve">Programom Natjecanja i smotre financira se aktivnost obilježavanja postignuća učenika i nastavnika  u iznosu od </w:t>
      </w:r>
      <w:r w:rsidR="00286D54" w:rsidRPr="00CC63E2">
        <w:rPr>
          <w:rFonts w:ascii="Arial" w:hAnsi="Arial" w:cs="Arial"/>
          <w:sz w:val="20"/>
          <w:szCs w:val="20"/>
        </w:rPr>
        <w:t>2.0</w:t>
      </w:r>
      <w:r w:rsidR="00F85791" w:rsidRPr="00CC63E2">
        <w:rPr>
          <w:rFonts w:ascii="Arial" w:hAnsi="Arial" w:cs="Arial"/>
          <w:sz w:val="20"/>
          <w:szCs w:val="20"/>
        </w:rPr>
        <w:t>00</w:t>
      </w:r>
      <w:r w:rsidRPr="00CC63E2">
        <w:rPr>
          <w:rFonts w:ascii="Arial" w:hAnsi="Arial" w:cs="Arial"/>
          <w:sz w:val="20"/>
          <w:szCs w:val="20"/>
        </w:rPr>
        <w:t>,00 eura za sve tri godine. Izvor financiranja su Opći prihodi i primici Županije (11</w:t>
      </w:r>
      <w:r w:rsidR="00286D54" w:rsidRPr="00CC63E2">
        <w:rPr>
          <w:rFonts w:ascii="Arial" w:hAnsi="Arial" w:cs="Arial"/>
          <w:sz w:val="20"/>
          <w:szCs w:val="20"/>
        </w:rPr>
        <w:t>11</w:t>
      </w:r>
      <w:r w:rsidRPr="00CC63E2">
        <w:rPr>
          <w:rFonts w:ascii="Arial" w:hAnsi="Arial" w:cs="Arial"/>
          <w:sz w:val="20"/>
          <w:szCs w:val="20"/>
        </w:rPr>
        <w:t>).</w:t>
      </w:r>
      <w:r w:rsidR="000D4285">
        <w:rPr>
          <w:rFonts w:ascii="Arial" w:hAnsi="Arial" w:cs="Arial"/>
          <w:sz w:val="20"/>
          <w:szCs w:val="20"/>
        </w:rPr>
        <w:t xml:space="preserve"> Sredstva će se utrošiti na: uredski materijal i ostale materijalne rashode, materijal i sirovine i naknade za rad povjerenstava.</w:t>
      </w:r>
    </w:p>
    <w:p w14:paraId="6581575A" w14:textId="77777777" w:rsidR="00A85929" w:rsidRPr="0002362C" w:rsidRDefault="00A85929" w:rsidP="00A85929">
      <w:pPr>
        <w:rPr>
          <w:rFonts w:ascii="Arial" w:hAnsi="Arial" w:cs="Arial"/>
          <w:sz w:val="20"/>
          <w:szCs w:val="20"/>
        </w:rPr>
      </w:pPr>
    </w:p>
    <w:p w14:paraId="115A4D4D" w14:textId="77777777" w:rsidR="003073C7" w:rsidRDefault="003073C7" w:rsidP="00A85929">
      <w:pPr>
        <w:rPr>
          <w:rFonts w:ascii="Arial" w:hAnsi="Arial" w:cs="Arial"/>
          <w:b/>
          <w:sz w:val="20"/>
          <w:szCs w:val="20"/>
          <w:u w:val="single"/>
        </w:rPr>
      </w:pPr>
    </w:p>
    <w:p w14:paraId="2E0116ED" w14:textId="2A30131F" w:rsidR="00A85929" w:rsidRPr="00CC63E2" w:rsidRDefault="00A85929" w:rsidP="00A85929">
      <w:pPr>
        <w:rPr>
          <w:rFonts w:ascii="Arial" w:hAnsi="Arial" w:cs="Arial"/>
          <w:b/>
          <w:sz w:val="20"/>
          <w:szCs w:val="20"/>
          <w:u w:val="single"/>
        </w:rPr>
      </w:pPr>
      <w:r w:rsidRPr="00CC63E2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Programska aktivnost 550101 – Osiguravanje uvjeta rada </w:t>
      </w:r>
    </w:p>
    <w:p w14:paraId="7AD945E8" w14:textId="728C5FE7" w:rsidR="00A85929" w:rsidRPr="00CC63E2" w:rsidRDefault="00A85929" w:rsidP="00A85929">
      <w:pPr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>Primorsko-goranska županija financira Osiguravanje uvjeta rada za sve tri godine u ukupnom iznosu od 1</w:t>
      </w:r>
      <w:r w:rsidR="00C267D8" w:rsidRPr="00CC63E2">
        <w:rPr>
          <w:rFonts w:ascii="Arial" w:hAnsi="Arial" w:cs="Arial"/>
          <w:sz w:val="20"/>
          <w:szCs w:val="20"/>
        </w:rPr>
        <w:t>99</w:t>
      </w:r>
      <w:r w:rsidRPr="00CC63E2">
        <w:rPr>
          <w:rFonts w:ascii="Arial" w:hAnsi="Arial" w:cs="Arial"/>
          <w:sz w:val="20"/>
          <w:szCs w:val="20"/>
        </w:rPr>
        <w:t>.</w:t>
      </w:r>
      <w:r w:rsidR="00C267D8" w:rsidRPr="00CC63E2">
        <w:rPr>
          <w:rFonts w:ascii="Arial" w:hAnsi="Arial" w:cs="Arial"/>
          <w:sz w:val="20"/>
          <w:szCs w:val="20"/>
        </w:rPr>
        <w:t>1</w:t>
      </w:r>
      <w:r w:rsidR="00F85791" w:rsidRPr="00CC63E2">
        <w:rPr>
          <w:rFonts w:ascii="Arial" w:hAnsi="Arial" w:cs="Arial"/>
          <w:sz w:val="20"/>
          <w:szCs w:val="20"/>
        </w:rPr>
        <w:t>00</w:t>
      </w:r>
      <w:r w:rsidRPr="00CC63E2">
        <w:rPr>
          <w:rFonts w:ascii="Arial" w:hAnsi="Arial" w:cs="Arial"/>
          <w:sz w:val="20"/>
          <w:szCs w:val="20"/>
        </w:rPr>
        <w:t>,</w:t>
      </w:r>
      <w:r w:rsidR="00F85791" w:rsidRPr="00CC63E2">
        <w:rPr>
          <w:rFonts w:ascii="Arial" w:hAnsi="Arial" w:cs="Arial"/>
          <w:sz w:val="20"/>
          <w:szCs w:val="20"/>
        </w:rPr>
        <w:t>00</w:t>
      </w:r>
      <w:r w:rsidRPr="00CC63E2">
        <w:rPr>
          <w:rFonts w:ascii="Arial" w:hAnsi="Arial" w:cs="Arial"/>
          <w:sz w:val="20"/>
          <w:szCs w:val="20"/>
        </w:rPr>
        <w:t xml:space="preserve"> eur</w:t>
      </w:r>
      <w:r w:rsidR="00F85791" w:rsidRPr="00CC63E2">
        <w:rPr>
          <w:rFonts w:ascii="Arial" w:hAnsi="Arial" w:cs="Arial"/>
          <w:sz w:val="20"/>
          <w:szCs w:val="20"/>
        </w:rPr>
        <w:t>a</w:t>
      </w:r>
      <w:r w:rsidR="00AB7840" w:rsidRPr="00CC63E2">
        <w:rPr>
          <w:rFonts w:ascii="Arial" w:hAnsi="Arial" w:cs="Arial"/>
          <w:sz w:val="20"/>
          <w:szCs w:val="20"/>
        </w:rPr>
        <w:t>.</w:t>
      </w:r>
      <w:r w:rsidR="005B75E3" w:rsidRPr="00CC63E2">
        <w:rPr>
          <w:rFonts w:ascii="Arial" w:hAnsi="Arial" w:cs="Arial"/>
          <w:sz w:val="20"/>
          <w:szCs w:val="20"/>
        </w:rPr>
        <w:t xml:space="preserve"> </w:t>
      </w:r>
      <w:r w:rsidRPr="00CC63E2">
        <w:rPr>
          <w:rFonts w:ascii="Arial" w:hAnsi="Arial" w:cs="Arial"/>
          <w:sz w:val="20"/>
          <w:szCs w:val="20"/>
        </w:rPr>
        <w:t>Osiguravanje uvjeta rada financira se i iz vlastitih izvora</w:t>
      </w:r>
      <w:r w:rsidR="00BB3451" w:rsidRPr="00CC63E2">
        <w:rPr>
          <w:rFonts w:ascii="Arial" w:hAnsi="Arial" w:cs="Arial"/>
          <w:sz w:val="20"/>
          <w:szCs w:val="20"/>
        </w:rPr>
        <w:t xml:space="preserve"> </w:t>
      </w:r>
      <w:r w:rsidRPr="00CC63E2">
        <w:rPr>
          <w:rFonts w:ascii="Arial" w:hAnsi="Arial" w:cs="Arial"/>
          <w:sz w:val="20"/>
          <w:szCs w:val="20"/>
        </w:rPr>
        <w:t xml:space="preserve">i to: vlastitih prihoda u iznosu od </w:t>
      </w:r>
      <w:r w:rsidR="00286D54" w:rsidRPr="00CC63E2">
        <w:rPr>
          <w:rFonts w:ascii="Arial" w:hAnsi="Arial" w:cs="Arial"/>
          <w:sz w:val="20"/>
          <w:szCs w:val="20"/>
        </w:rPr>
        <w:t>23</w:t>
      </w:r>
      <w:r w:rsidR="00F85791" w:rsidRPr="00CC63E2">
        <w:rPr>
          <w:rFonts w:ascii="Arial" w:hAnsi="Arial" w:cs="Arial"/>
          <w:sz w:val="20"/>
          <w:szCs w:val="20"/>
        </w:rPr>
        <w:t>.</w:t>
      </w:r>
      <w:r w:rsidR="00286D54" w:rsidRPr="00CC63E2">
        <w:rPr>
          <w:rFonts w:ascii="Arial" w:hAnsi="Arial" w:cs="Arial"/>
          <w:sz w:val="20"/>
          <w:szCs w:val="20"/>
        </w:rPr>
        <w:t>012</w:t>
      </w:r>
      <w:r w:rsidR="00F85791" w:rsidRPr="00CC63E2">
        <w:rPr>
          <w:rFonts w:ascii="Arial" w:hAnsi="Arial" w:cs="Arial"/>
          <w:sz w:val="20"/>
          <w:szCs w:val="20"/>
        </w:rPr>
        <w:t>,</w:t>
      </w:r>
      <w:r w:rsidR="00286D54" w:rsidRPr="00CC63E2">
        <w:rPr>
          <w:rFonts w:ascii="Arial" w:hAnsi="Arial" w:cs="Arial"/>
          <w:sz w:val="20"/>
          <w:szCs w:val="20"/>
        </w:rPr>
        <w:t>00</w:t>
      </w:r>
      <w:r w:rsidRPr="00CC63E2">
        <w:rPr>
          <w:rFonts w:ascii="Arial" w:hAnsi="Arial" w:cs="Arial"/>
          <w:sz w:val="20"/>
          <w:szCs w:val="20"/>
        </w:rPr>
        <w:t xml:space="preserve"> eura, iz prihoda posebne namjene u iznosu od </w:t>
      </w:r>
      <w:r w:rsidR="00286D54" w:rsidRPr="00CC63E2">
        <w:rPr>
          <w:rFonts w:ascii="Arial" w:hAnsi="Arial" w:cs="Arial"/>
          <w:sz w:val="20"/>
          <w:szCs w:val="20"/>
        </w:rPr>
        <w:t>30</w:t>
      </w:r>
      <w:r w:rsidRPr="00CC63E2">
        <w:rPr>
          <w:rFonts w:ascii="Arial" w:hAnsi="Arial" w:cs="Arial"/>
          <w:sz w:val="20"/>
          <w:szCs w:val="20"/>
        </w:rPr>
        <w:t>.</w:t>
      </w:r>
      <w:r w:rsidR="00286D54" w:rsidRPr="00CC63E2">
        <w:rPr>
          <w:rFonts w:ascii="Arial" w:hAnsi="Arial" w:cs="Arial"/>
          <w:sz w:val="20"/>
          <w:szCs w:val="20"/>
        </w:rPr>
        <w:t>650</w:t>
      </w:r>
      <w:r w:rsidRPr="00CC63E2">
        <w:rPr>
          <w:rFonts w:ascii="Arial" w:hAnsi="Arial" w:cs="Arial"/>
          <w:sz w:val="20"/>
          <w:szCs w:val="20"/>
        </w:rPr>
        <w:t>,</w:t>
      </w:r>
      <w:r w:rsidR="00286D54" w:rsidRPr="00CC63E2">
        <w:rPr>
          <w:rFonts w:ascii="Arial" w:hAnsi="Arial" w:cs="Arial"/>
          <w:sz w:val="20"/>
          <w:szCs w:val="20"/>
        </w:rPr>
        <w:t>00</w:t>
      </w:r>
      <w:r w:rsidRPr="00CC63E2">
        <w:rPr>
          <w:rFonts w:ascii="Arial" w:hAnsi="Arial" w:cs="Arial"/>
          <w:sz w:val="20"/>
          <w:szCs w:val="20"/>
        </w:rPr>
        <w:t xml:space="preserve"> eura, pomoći (Ministarstvo znanosti i obrazovanja, ASOO) u iznosu od </w:t>
      </w:r>
      <w:r w:rsidR="00F85791" w:rsidRPr="00CC63E2">
        <w:rPr>
          <w:rFonts w:ascii="Arial" w:hAnsi="Arial" w:cs="Arial"/>
          <w:sz w:val="20"/>
          <w:szCs w:val="20"/>
        </w:rPr>
        <w:t>3</w:t>
      </w:r>
      <w:r w:rsidRPr="00CC63E2">
        <w:rPr>
          <w:rFonts w:ascii="Arial" w:hAnsi="Arial" w:cs="Arial"/>
          <w:sz w:val="20"/>
          <w:szCs w:val="20"/>
        </w:rPr>
        <w:t>.</w:t>
      </w:r>
      <w:r w:rsidR="00286D54" w:rsidRPr="00CC63E2">
        <w:rPr>
          <w:rFonts w:ascii="Arial" w:hAnsi="Arial" w:cs="Arial"/>
          <w:sz w:val="20"/>
          <w:szCs w:val="20"/>
        </w:rPr>
        <w:t>123</w:t>
      </w:r>
      <w:r w:rsidRPr="00CC63E2">
        <w:rPr>
          <w:rFonts w:ascii="Arial" w:hAnsi="Arial" w:cs="Arial"/>
          <w:sz w:val="20"/>
          <w:szCs w:val="20"/>
        </w:rPr>
        <w:t>.</w:t>
      </w:r>
      <w:r w:rsidR="00286D54" w:rsidRPr="00CC63E2">
        <w:rPr>
          <w:rFonts w:ascii="Arial" w:hAnsi="Arial" w:cs="Arial"/>
          <w:sz w:val="20"/>
          <w:szCs w:val="20"/>
        </w:rPr>
        <w:t>612</w:t>
      </w:r>
      <w:r w:rsidRPr="00CC63E2">
        <w:rPr>
          <w:rFonts w:ascii="Arial" w:hAnsi="Arial" w:cs="Arial"/>
          <w:sz w:val="20"/>
          <w:szCs w:val="20"/>
        </w:rPr>
        <w:t>,</w:t>
      </w:r>
      <w:r w:rsidR="00286D54" w:rsidRPr="00CC63E2">
        <w:rPr>
          <w:rFonts w:ascii="Arial" w:hAnsi="Arial" w:cs="Arial"/>
          <w:sz w:val="20"/>
          <w:szCs w:val="20"/>
        </w:rPr>
        <w:t>3</w:t>
      </w:r>
      <w:r w:rsidR="00F85791" w:rsidRPr="00CC63E2">
        <w:rPr>
          <w:rFonts w:ascii="Arial" w:hAnsi="Arial" w:cs="Arial"/>
          <w:sz w:val="20"/>
          <w:szCs w:val="20"/>
        </w:rPr>
        <w:t xml:space="preserve">2 eura, </w:t>
      </w:r>
      <w:r w:rsidRPr="00CC63E2">
        <w:rPr>
          <w:rFonts w:ascii="Arial" w:hAnsi="Arial" w:cs="Arial"/>
          <w:sz w:val="20"/>
          <w:szCs w:val="20"/>
        </w:rPr>
        <w:t xml:space="preserve">donacija u iznosu od </w:t>
      </w:r>
      <w:r w:rsidR="00286D54" w:rsidRPr="00CC63E2">
        <w:rPr>
          <w:rFonts w:ascii="Arial" w:hAnsi="Arial" w:cs="Arial"/>
          <w:sz w:val="20"/>
          <w:szCs w:val="20"/>
        </w:rPr>
        <w:t>824</w:t>
      </w:r>
      <w:r w:rsidR="00F85791" w:rsidRPr="00CC63E2">
        <w:rPr>
          <w:rFonts w:ascii="Arial" w:hAnsi="Arial" w:cs="Arial"/>
          <w:sz w:val="20"/>
          <w:szCs w:val="20"/>
        </w:rPr>
        <w:t>,15</w:t>
      </w:r>
      <w:r w:rsidRPr="00CC63E2">
        <w:rPr>
          <w:rFonts w:ascii="Arial" w:hAnsi="Arial" w:cs="Arial"/>
          <w:sz w:val="20"/>
          <w:szCs w:val="20"/>
        </w:rPr>
        <w:t xml:space="preserve"> eura</w:t>
      </w:r>
      <w:r w:rsidR="00F85791" w:rsidRPr="00CC63E2">
        <w:rPr>
          <w:rFonts w:ascii="Arial" w:hAnsi="Arial" w:cs="Arial"/>
          <w:sz w:val="20"/>
          <w:szCs w:val="20"/>
        </w:rPr>
        <w:t xml:space="preserve"> i prenesenog viška sredstava iz 202</w:t>
      </w:r>
      <w:r w:rsidR="00286D54" w:rsidRPr="00CC63E2">
        <w:rPr>
          <w:rFonts w:ascii="Arial" w:hAnsi="Arial" w:cs="Arial"/>
          <w:sz w:val="20"/>
          <w:szCs w:val="20"/>
        </w:rPr>
        <w:t>5</w:t>
      </w:r>
      <w:r w:rsidR="00F85791" w:rsidRPr="00CC63E2">
        <w:rPr>
          <w:rFonts w:ascii="Arial" w:hAnsi="Arial" w:cs="Arial"/>
          <w:sz w:val="20"/>
          <w:szCs w:val="20"/>
        </w:rPr>
        <w:t xml:space="preserve">. godine u iznosu od </w:t>
      </w:r>
      <w:r w:rsidR="00286D54" w:rsidRPr="00CC63E2">
        <w:rPr>
          <w:rFonts w:ascii="Arial" w:hAnsi="Arial" w:cs="Arial"/>
          <w:sz w:val="20"/>
          <w:szCs w:val="20"/>
        </w:rPr>
        <w:t>2</w:t>
      </w:r>
      <w:r w:rsidR="00F85791" w:rsidRPr="00CC63E2">
        <w:rPr>
          <w:rFonts w:ascii="Arial" w:hAnsi="Arial" w:cs="Arial"/>
          <w:sz w:val="20"/>
          <w:szCs w:val="20"/>
        </w:rPr>
        <w:t>.</w:t>
      </w:r>
      <w:r w:rsidR="00286D54" w:rsidRPr="00CC63E2">
        <w:rPr>
          <w:rFonts w:ascii="Arial" w:hAnsi="Arial" w:cs="Arial"/>
          <w:sz w:val="20"/>
          <w:szCs w:val="20"/>
        </w:rPr>
        <w:t>400</w:t>
      </w:r>
      <w:r w:rsidR="00F85791" w:rsidRPr="00CC63E2">
        <w:rPr>
          <w:rFonts w:ascii="Arial" w:hAnsi="Arial" w:cs="Arial"/>
          <w:sz w:val="20"/>
          <w:szCs w:val="20"/>
        </w:rPr>
        <w:t>,00 eura.</w:t>
      </w:r>
      <w:r w:rsidRPr="00CC63E2">
        <w:rPr>
          <w:rFonts w:ascii="Arial" w:hAnsi="Arial" w:cs="Arial"/>
          <w:sz w:val="20"/>
          <w:szCs w:val="20"/>
        </w:rPr>
        <w:t xml:space="preserve"> </w:t>
      </w:r>
      <w:r w:rsidR="001D541E" w:rsidRPr="00CC63E2">
        <w:rPr>
          <w:rFonts w:ascii="Arial" w:hAnsi="Arial" w:cs="Arial"/>
          <w:sz w:val="20"/>
          <w:szCs w:val="20"/>
        </w:rPr>
        <w:t>Na programsku aktivnost 550101-Osiguravanje uvjeta rada planirano je ukupno utrošiti 3.</w:t>
      </w:r>
      <w:r w:rsidR="00AB7840" w:rsidRPr="00CC63E2">
        <w:rPr>
          <w:rFonts w:ascii="Arial" w:hAnsi="Arial" w:cs="Arial"/>
          <w:sz w:val="20"/>
          <w:szCs w:val="20"/>
        </w:rPr>
        <w:t>379</w:t>
      </w:r>
      <w:r w:rsidR="001D541E" w:rsidRPr="00CC63E2">
        <w:rPr>
          <w:rFonts w:ascii="Arial" w:hAnsi="Arial" w:cs="Arial"/>
          <w:sz w:val="20"/>
          <w:szCs w:val="20"/>
        </w:rPr>
        <w:t>.</w:t>
      </w:r>
      <w:r w:rsidR="00AB7840" w:rsidRPr="00CC63E2">
        <w:rPr>
          <w:rFonts w:ascii="Arial" w:hAnsi="Arial" w:cs="Arial"/>
          <w:sz w:val="20"/>
          <w:szCs w:val="20"/>
        </w:rPr>
        <w:t>598</w:t>
      </w:r>
      <w:r w:rsidR="001D541E" w:rsidRPr="00CC63E2">
        <w:rPr>
          <w:rFonts w:ascii="Arial" w:hAnsi="Arial" w:cs="Arial"/>
          <w:sz w:val="20"/>
          <w:szCs w:val="20"/>
        </w:rPr>
        <w:t>,</w:t>
      </w:r>
      <w:r w:rsidR="00AB7840" w:rsidRPr="00CC63E2">
        <w:rPr>
          <w:rFonts w:ascii="Arial" w:hAnsi="Arial" w:cs="Arial"/>
          <w:sz w:val="20"/>
          <w:szCs w:val="20"/>
        </w:rPr>
        <w:t>47</w:t>
      </w:r>
      <w:r w:rsidR="001D541E" w:rsidRPr="00CC63E2">
        <w:rPr>
          <w:rFonts w:ascii="Arial" w:hAnsi="Arial" w:cs="Arial"/>
          <w:sz w:val="20"/>
          <w:szCs w:val="20"/>
        </w:rPr>
        <w:t xml:space="preserve"> eura.</w:t>
      </w:r>
    </w:p>
    <w:p w14:paraId="7C5BBDE1" w14:textId="77777777" w:rsidR="00A85929" w:rsidRPr="00CC63E2" w:rsidRDefault="00A85929" w:rsidP="00A85929">
      <w:pPr>
        <w:rPr>
          <w:rFonts w:ascii="Arial" w:hAnsi="Arial" w:cs="Arial"/>
          <w:b/>
          <w:sz w:val="20"/>
          <w:szCs w:val="20"/>
          <w:u w:val="single"/>
        </w:rPr>
      </w:pPr>
    </w:p>
    <w:p w14:paraId="72E7A579" w14:textId="77777777" w:rsidR="00A85929" w:rsidRPr="00CC63E2" w:rsidRDefault="00A85929" w:rsidP="00A85929">
      <w:pPr>
        <w:rPr>
          <w:rFonts w:ascii="Arial" w:hAnsi="Arial" w:cs="Arial"/>
          <w:b/>
          <w:sz w:val="20"/>
          <w:szCs w:val="20"/>
          <w:u w:val="single"/>
        </w:rPr>
      </w:pPr>
      <w:r w:rsidRPr="00CC63E2">
        <w:rPr>
          <w:rFonts w:ascii="Arial" w:hAnsi="Arial" w:cs="Arial"/>
          <w:b/>
          <w:sz w:val="20"/>
          <w:szCs w:val="20"/>
          <w:u w:val="single"/>
        </w:rPr>
        <w:t>Programska aktivnost 550205 – Sufinanciranje rada pomoćnika u nastavi</w:t>
      </w:r>
    </w:p>
    <w:p w14:paraId="5449A38C" w14:textId="43DD8524" w:rsidR="00ED1A67" w:rsidRPr="00CC63E2" w:rsidRDefault="00A85929" w:rsidP="00ED1A67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>Primorsko-goranska županija</w:t>
      </w:r>
      <w:r w:rsidR="00391472" w:rsidRPr="00CC63E2">
        <w:rPr>
          <w:rFonts w:ascii="Arial" w:hAnsi="Arial" w:cs="Arial"/>
          <w:sz w:val="20"/>
          <w:szCs w:val="20"/>
        </w:rPr>
        <w:t xml:space="preserve"> i Ministarstvo znanosti i obrazovanja</w:t>
      </w:r>
      <w:r w:rsidRPr="00CC63E2">
        <w:rPr>
          <w:rFonts w:ascii="Arial" w:hAnsi="Arial" w:cs="Arial"/>
          <w:sz w:val="20"/>
          <w:szCs w:val="20"/>
        </w:rPr>
        <w:t xml:space="preserve"> sufinancira</w:t>
      </w:r>
      <w:r w:rsidR="00391472" w:rsidRPr="00CC63E2">
        <w:rPr>
          <w:rFonts w:ascii="Arial" w:hAnsi="Arial" w:cs="Arial"/>
          <w:sz w:val="20"/>
          <w:szCs w:val="20"/>
        </w:rPr>
        <w:t>ju</w:t>
      </w:r>
      <w:r w:rsidRPr="00CC63E2">
        <w:rPr>
          <w:rFonts w:ascii="Arial" w:hAnsi="Arial" w:cs="Arial"/>
          <w:sz w:val="20"/>
          <w:szCs w:val="20"/>
        </w:rPr>
        <w:t xml:space="preserve"> rad pomoćnika u nastavi za 202</w:t>
      </w:r>
      <w:r w:rsidR="00ED1A67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>., 202</w:t>
      </w:r>
      <w:r w:rsidR="00ED1A67" w:rsidRPr="00CC63E2">
        <w:rPr>
          <w:rFonts w:ascii="Arial" w:hAnsi="Arial" w:cs="Arial"/>
          <w:sz w:val="20"/>
          <w:szCs w:val="20"/>
        </w:rPr>
        <w:t>7</w:t>
      </w:r>
      <w:r w:rsidRPr="00CC63E2">
        <w:rPr>
          <w:rFonts w:ascii="Arial" w:hAnsi="Arial" w:cs="Arial"/>
          <w:sz w:val="20"/>
          <w:szCs w:val="20"/>
        </w:rPr>
        <w:t>. i 202</w:t>
      </w:r>
      <w:r w:rsidR="00ED1A67" w:rsidRPr="00CC63E2">
        <w:rPr>
          <w:rFonts w:ascii="Arial" w:hAnsi="Arial" w:cs="Arial"/>
          <w:sz w:val="20"/>
          <w:szCs w:val="20"/>
        </w:rPr>
        <w:t>8</w:t>
      </w:r>
      <w:r w:rsidRPr="00CC63E2">
        <w:rPr>
          <w:rFonts w:ascii="Arial" w:hAnsi="Arial" w:cs="Arial"/>
          <w:sz w:val="20"/>
          <w:szCs w:val="20"/>
        </w:rPr>
        <w:t>. godinu u ukupnom iznosu od 1</w:t>
      </w:r>
      <w:r w:rsidR="00EA0D45" w:rsidRPr="00CC63E2">
        <w:rPr>
          <w:rFonts w:ascii="Arial" w:hAnsi="Arial" w:cs="Arial"/>
          <w:sz w:val="20"/>
          <w:szCs w:val="20"/>
        </w:rPr>
        <w:t>4</w:t>
      </w:r>
      <w:r w:rsidRPr="00CC63E2">
        <w:rPr>
          <w:rFonts w:ascii="Arial" w:hAnsi="Arial" w:cs="Arial"/>
          <w:sz w:val="20"/>
          <w:szCs w:val="20"/>
        </w:rPr>
        <w:t>.</w:t>
      </w:r>
      <w:r w:rsidR="00ED1A67" w:rsidRPr="00CC63E2">
        <w:rPr>
          <w:rFonts w:ascii="Arial" w:hAnsi="Arial" w:cs="Arial"/>
          <w:sz w:val="20"/>
          <w:szCs w:val="20"/>
        </w:rPr>
        <w:t>888</w:t>
      </w:r>
      <w:r w:rsidRPr="00CC63E2">
        <w:rPr>
          <w:rFonts w:ascii="Arial" w:hAnsi="Arial" w:cs="Arial"/>
          <w:sz w:val="20"/>
          <w:szCs w:val="20"/>
        </w:rPr>
        <w:t>,</w:t>
      </w:r>
      <w:r w:rsidR="00ED1A67" w:rsidRPr="00CC63E2">
        <w:rPr>
          <w:rFonts w:ascii="Arial" w:hAnsi="Arial" w:cs="Arial"/>
          <w:sz w:val="20"/>
          <w:szCs w:val="20"/>
        </w:rPr>
        <w:t>93</w:t>
      </w:r>
      <w:r w:rsidRPr="00CC63E2">
        <w:rPr>
          <w:rFonts w:ascii="Arial" w:hAnsi="Arial" w:cs="Arial"/>
          <w:sz w:val="20"/>
          <w:szCs w:val="20"/>
        </w:rPr>
        <w:t xml:space="preserve"> eura.</w:t>
      </w:r>
      <w:r w:rsidR="00ED1A67" w:rsidRPr="00CC63E2">
        <w:rPr>
          <w:rFonts w:ascii="Arial" w:hAnsi="Arial" w:cs="Arial"/>
          <w:sz w:val="20"/>
          <w:szCs w:val="20"/>
        </w:rPr>
        <w:t xml:space="preserve"> Izvor financiranja su: 1111 – </w:t>
      </w:r>
      <w:r w:rsidR="007535C9">
        <w:rPr>
          <w:rFonts w:ascii="Arial" w:hAnsi="Arial" w:cs="Arial"/>
          <w:sz w:val="20"/>
          <w:szCs w:val="20"/>
        </w:rPr>
        <w:t>o</w:t>
      </w:r>
      <w:r w:rsidR="007A7DBC">
        <w:rPr>
          <w:rFonts w:ascii="Arial" w:hAnsi="Arial" w:cs="Arial"/>
          <w:sz w:val="20"/>
          <w:szCs w:val="20"/>
        </w:rPr>
        <w:t>pći prihodi i primici</w:t>
      </w:r>
      <w:r w:rsidR="00ED1A67" w:rsidRPr="00CC63E2">
        <w:rPr>
          <w:rFonts w:ascii="Arial" w:hAnsi="Arial" w:cs="Arial"/>
          <w:sz w:val="20"/>
          <w:szCs w:val="20"/>
        </w:rPr>
        <w:t xml:space="preserve"> Primorsko-goranske županije i iznose 6.987,86 eura, 5.501200004 – </w:t>
      </w:r>
      <w:r w:rsidR="007535C9">
        <w:rPr>
          <w:rFonts w:ascii="Arial" w:hAnsi="Arial" w:cs="Arial"/>
          <w:sz w:val="20"/>
          <w:szCs w:val="20"/>
        </w:rPr>
        <w:t>p</w:t>
      </w:r>
      <w:r w:rsidR="00ED1A67" w:rsidRPr="00CC63E2">
        <w:rPr>
          <w:rFonts w:ascii="Arial" w:hAnsi="Arial" w:cs="Arial"/>
          <w:sz w:val="20"/>
          <w:szCs w:val="20"/>
        </w:rPr>
        <w:t xml:space="preserve">omoći iz državnog proračuna kroz nacionalno sufinanciranje EU projekata i iznose 5.357,14 eura i 5.5611100004-Europski socijalni fond plus – </w:t>
      </w:r>
      <w:proofErr w:type="spellStart"/>
      <w:r w:rsidR="00ED1A67" w:rsidRPr="00CC63E2">
        <w:rPr>
          <w:rFonts w:ascii="Arial" w:hAnsi="Arial" w:cs="Arial"/>
          <w:sz w:val="20"/>
          <w:szCs w:val="20"/>
        </w:rPr>
        <w:t>predfinanciranje</w:t>
      </w:r>
      <w:proofErr w:type="spellEnd"/>
      <w:r w:rsidR="00ED1A67" w:rsidRPr="00CC63E2">
        <w:rPr>
          <w:rFonts w:ascii="Arial" w:hAnsi="Arial" w:cs="Arial"/>
          <w:sz w:val="20"/>
          <w:szCs w:val="20"/>
        </w:rPr>
        <w:t xml:space="preserve"> i</w:t>
      </w:r>
      <w:r w:rsidR="000D4285">
        <w:rPr>
          <w:rFonts w:ascii="Arial" w:hAnsi="Arial" w:cs="Arial"/>
          <w:sz w:val="20"/>
          <w:szCs w:val="20"/>
        </w:rPr>
        <w:t>z</w:t>
      </w:r>
      <w:r w:rsidR="00ED1A67" w:rsidRPr="00CC63E2">
        <w:rPr>
          <w:rFonts w:ascii="Arial" w:hAnsi="Arial" w:cs="Arial"/>
          <w:sz w:val="20"/>
          <w:szCs w:val="20"/>
        </w:rPr>
        <w:t xml:space="preserve"> izvora 11 i iznose 2.543,93 eura.</w:t>
      </w:r>
      <w:r w:rsidR="000D4285">
        <w:rPr>
          <w:rFonts w:ascii="Arial" w:hAnsi="Arial" w:cs="Arial"/>
          <w:sz w:val="20"/>
          <w:szCs w:val="20"/>
        </w:rPr>
        <w:t xml:space="preserve"> Sredstva će se utrošiti na: plaću pomoćnika u nastavi, doprinose za obvezno zdravstveno osiguranje, ostale rashode za zaposlene, službena putovanja i naknade za prijevoz na posao i s posla.</w:t>
      </w:r>
    </w:p>
    <w:p w14:paraId="6A7670C7" w14:textId="77777777" w:rsidR="00A85929" w:rsidRPr="00CC63E2" w:rsidRDefault="00A85929" w:rsidP="00A85929">
      <w:pPr>
        <w:rPr>
          <w:rFonts w:ascii="Arial" w:hAnsi="Arial" w:cs="Arial"/>
          <w:sz w:val="20"/>
          <w:szCs w:val="20"/>
        </w:rPr>
      </w:pPr>
    </w:p>
    <w:p w14:paraId="5CD1851E" w14:textId="77777777" w:rsidR="00A85929" w:rsidRPr="00CC63E2" w:rsidRDefault="00A85929" w:rsidP="00A85929">
      <w:pPr>
        <w:rPr>
          <w:rFonts w:ascii="Arial" w:hAnsi="Arial" w:cs="Arial"/>
          <w:b/>
          <w:sz w:val="20"/>
          <w:szCs w:val="20"/>
          <w:u w:val="single"/>
        </w:rPr>
      </w:pPr>
      <w:r w:rsidRPr="00CC63E2">
        <w:rPr>
          <w:rFonts w:ascii="Arial" w:hAnsi="Arial" w:cs="Arial"/>
          <w:b/>
          <w:sz w:val="20"/>
          <w:szCs w:val="20"/>
          <w:u w:val="single"/>
        </w:rPr>
        <w:t>Programska aktivnost 550221 – Osiguranje besplatnih zaliha menstrualnih higijenskih potrepština</w:t>
      </w:r>
    </w:p>
    <w:p w14:paraId="6CECAF48" w14:textId="739AE82F" w:rsidR="00A85929" w:rsidRPr="00CC63E2" w:rsidRDefault="00A85929" w:rsidP="00A85929">
      <w:pPr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>Ministarstvo rada, mirovinskog sustava, obitelji i socijalne politike financira besplatne</w:t>
      </w:r>
      <w:r w:rsidR="002C5055" w:rsidRPr="00CC63E2">
        <w:rPr>
          <w:rFonts w:ascii="Arial" w:hAnsi="Arial" w:cs="Arial"/>
          <w:sz w:val="20"/>
          <w:szCs w:val="20"/>
        </w:rPr>
        <w:t xml:space="preserve"> menstrualne</w:t>
      </w:r>
      <w:r w:rsidRPr="00CC63E2">
        <w:rPr>
          <w:rFonts w:ascii="Arial" w:hAnsi="Arial" w:cs="Arial"/>
          <w:sz w:val="20"/>
          <w:szCs w:val="20"/>
        </w:rPr>
        <w:t xml:space="preserve"> higijenske potrepštine u iznosu od 2.</w:t>
      </w:r>
      <w:r w:rsidR="00ED1A67" w:rsidRPr="00CC63E2">
        <w:rPr>
          <w:rFonts w:ascii="Arial" w:hAnsi="Arial" w:cs="Arial"/>
          <w:sz w:val="20"/>
          <w:szCs w:val="20"/>
        </w:rPr>
        <w:t>452</w:t>
      </w:r>
      <w:r w:rsidRPr="00CC63E2">
        <w:rPr>
          <w:rFonts w:ascii="Arial" w:hAnsi="Arial" w:cs="Arial"/>
          <w:sz w:val="20"/>
          <w:szCs w:val="20"/>
        </w:rPr>
        <w:t>,</w:t>
      </w:r>
      <w:r w:rsidR="00ED1A67" w:rsidRPr="00CC63E2">
        <w:rPr>
          <w:rFonts w:ascii="Arial" w:hAnsi="Arial" w:cs="Arial"/>
          <w:sz w:val="20"/>
          <w:szCs w:val="20"/>
        </w:rPr>
        <w:t>50</w:t>
      </w:r>
      <w:r w:rsidRPr="00CC63E2">
        <w:rPr>
          <w:rFonts w:ascii="Arial" w:hAnsi="Arial" w:cs="Arial"/>
          <w:sz w:val="20"/>
          <w:szCs w:val="20"/>
        </w:rPr>
        <w:t xml:space="preserve"> eura.</w:t>
      </w:r>
    </w:p>
    <w:p w14:paraId="4F0D3FC3" w14:textId="77777777" w:rsidR="00A85929" w:rsidRPr="00CC63E2" w:rsidRDefault="00A85929" w:rsidP="00A85929">
      <w:pPr>
        <w:rPr>
          <w:rFonts w:ascii="Arial" w:hAnsi="Arial" w:cs="Arial"/>
          <w:sz w:val="20"/>
          <w:szCs w:val="20"/>
        </w:rPr>
      </w:pPr>
    </w:p>
    <w:p w14:paraId="4A53F72D" w14:textId="77777777" w:rsidR="00A85929" w:rsidRPr="00CC63E2" w:rsidRDefault="00A85929" w:rsidP="00A85929">
      <w:pPr>
        <w:rPr>
          <w:rFonts w:ascii="Arial" w:hAnsi="Arial" w:cs="Arial"/>
          <w:b/>
          <w:sz w:val="20"/>
          <w:szCs w:val="20"/>
          <w:u w:val="single"/>
        </w:rPr>
      </w:pPr>
      <w:r w:rsidRPr="00CC63E2">
        <w:rPr>
          <w:rFonts w:ascii="Arial" w:hAnsi="Arial" w:cs="Arial"/>
          <w:b/>
          <w:sz w:val="20"/>
          <w:szCs w:val="20"/>
          <w:u w:val="single"/>
        </w:rPr>
        <w:t>Programska aktivnost 550401  - Opremanje ustanova školstva</w:t>
      </w:r>
    </w:p>
    <w:p w14:paraId="123E634D" w14:textId="47B6F41E" w:rsidR="00A85929" w:rsidRPr="0002362C" w:rsidRDefault="00A85929" w:rsidP="00A85929">
      <w:pPr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>Kroz program Opremanje ustanova školstva nabavlja se medicinska i laboratorijska oprema za sve laboratorije u Školi, uredski namještaj, računalna i ostala oprema. U 202</w:t>
      </w:r>
      <w:r w:rsidR="00ED1A67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>., 202</w:t>
      </w:r>
      <w:r w:rsidR="00ED1A67" w:rsidRPr="00CC63E2">
        <w:rPr>
          <w:rFonts w:ascii="Arial" w:hAnsi="Arial" w:cs="Arial"/>
          <w:sz w:val="20"/>
          <w:szCs w:val="20"/>
        </w:rPr>
        <w:t>7</w:t>
      </w:r>
      <w:r w:rsidRPr="00CC63E2">
        <w:rPr>
          <w:rFonts w:ascii="Arial" w:hAnsi="Arial" w:cs="Arial"/>
          <w:sz w:val="20"/>
          <w:szCs w:val="20"/>
        </w:rPr>
        <w:t>. i 202</w:t>
      </w:r>
      <w:r w:rsidR="00ED1A67" w:rsidRPr="00CC63E2">
        <w:rPr>
          <w:rFonts w:ascii="Arial" w:hAnsi="Arial" w:cs="Arial"/>
          <w:sz w:val="20"/>
          <w:szCs w:val="20"/>
        </w:rPr>
        <w:t>8</w:t>
      </w:r>
      <w:r w:rsidRPr="00CC63E2">
        <w:rPr>
          <w:rFonts w:ascii="Arial" w:hAnsi="Arial" w:cs="Arial"/>
          <w:sz w:val="20"/>
          <w:szCs w:val="20"/>
        </w:rPr>
        <w:t xml:space="preserve">. godini  planirano je utrošiti </w:t>
      </w:r>
      <w:r w:rsidR="00ED1A67" w:rsidRPr="00CC63E2">
        <w:rPr>
          <w:rFonts w:ascii="Arial" w:hAnsi="Arial" w:cs="Arial"/>
          <w:sz w:val="20"/>
          <w:szCs w:val="20"/>
        </w:rPr>
        <w:t>20</w:t>
      </w:r>
      <w:r w:rsidR="00807617" w:rsidRPr="00CC63E2">
        <w:rPr>
          <w:rFonts w:ascii="Arial" w:hAnsi="Arial" w:cs="Arial"/>
          <w:sz w:val="20"/>
          <w:szCs w:val="20"/>
        </w:rPr>
        <w:t>.</w:t>
      </w:r>
      <w:r w:rsidR="00ED1A67" w:rsidRPr="00CC63E2">
        <w:rPr>
          <w:rFonts w:ascii="Arial" w:hAnsi="Arial" w:cs="Arial"/>
          <w:sz w:val="20"/>
          <w:szCs w:val="20"/>
        </w:rPr>
        <w:t>348</w:t>
      </w:r>
      <w:r w:rsidR="00807617" w:rsidRPr="00CC63E2">
        <w:rPr>
          <w:rFonts w:ascii="Arial" w:hAnsi="Arial" w:cs="Arial"/>
          <w:sz w:val="20"/>
          <w:szCs w:val="20"/>
        </w:rPr>
        <w:t>,</w:t>
      </w:r>
      <w:r w:rsidR="00ED1A67" w:rsidRPr="00CC63E2">
        <w:rPr>
          <w:rFonts w:ascii="Arial" w:hAnsi="Arial" w:cs="Arial"/>
          <w:sz w:val="20"/>
          <w:szCs w:val="20"/>
        </w:rPr>
        <w:t>00</w:t>
      </w:r>
      <w:r w:rsidRPr="00CC63E2">
        <w:rPr>
          <w:rFonts w:ascii="Arial" w:hAnsi="Arial" w:cs="Arial"/>
          <w:sz w:val="20"/>
          <w:szCs w:val="20"/>
        </w:rPr>
        <w:t xml:space="preserve"> eura. Izvori financiranja su: prihodi posebne namjene u iznosu od </w:t>
      </w:r>
      <w:r w:rsidR="00807617" w:rsidRPr="00CC63E2">
        <w:rPr>
          <w:rFonts w:ascii="Arial" w:hAnsi="Arial" w:cs="Arial"/>
          <w:sz w:val="20"/>
          <w:szCs w:val="20"/>
        </w:rPr>
        <w:t>1</w:t>
      </w:r>
      <w:r w:rsidR="004B49BB" w:rsidRPr="00CC63E2">
        <w:rPr>
          <w:rFonts w:ascii="Arial" w:hAnsi="Arial" w:cs="Arial"/>
          <w:sz w:val="20"/>
          <w:szCs w:val="20"/>
        </w:rPr>
        <w:t>6</w:t>
      </w:r>
      <w:r w:rsidR="00807617" w:rsidRPr="00CC63E2">
        <w:rPr>
          <w:rFonts w:ascii="Arial" w:hAnsi="Arial" w:cs="Arial"/>
          <w:sz w:val="20"/>
          <w:szCs w:val="20"/>
        </w:rPr>
        <w:t>.</w:t>
      </w:r>
      <w:r w:rsidR="004B49BB" w:rsidRPr="00CC63E2">
        <w:rPr>
          <w:rFonts w:ascii="Arial" w:hAnsi="Arial" w:cs="Arial"/>
          <w:sz w:val="20"/>
          <w:szCs w:val="20"/>
        </w:rPr>
        <w:t>900</w:t>
      </w:r>
      <w:r w:rsidR="00807617" w:rsidRPr="00CC63E2">
        <w:rPr>
          <w:rFonts w:ascii="Arial" w:hAnsi="Arial" w:cs="Arial"/>
          <w:sz w:val="20"/>
          <w:szCs w:val="20"/>
        </w:rPr>
        <w:t>,</w:t>
      </w:r>
      <w:r w:rsidR="004B49BB" w:rsidRPr="00CC63E2">
        <w:rPr>
          <w:rFonts w:ascii="Arial" w:hAnsi="Arial" w:cs="Arial"/>
          <w:sz w:val="20"/>
          <w:szCs w:val="20"/>
        </w:rPr>
        <w:t>00</w:t>
      </w:r>
      <w:r w:rsidRPr="00CC63E2">
        <w:rPr>
          <w:rFonts w:ascii="Arial" w:hAnsi="Arial" w:cs="Arial"/>
          <w:sz w:val="20"/>
          <w:szCs w:val="20"/>
        </w:rPr>
        <w:t xml:space="preserve"> eur</w:t>
      </w:r>
      <w:r w:rsidR="004B49BB" w:rsidRPr="00CC63E2">
        <w:rPr>
          <w:rFonts w:ascii="Arial" w:hAnsi="Arial" w:cs="Arial"/>
          <w:sz w:val="20"/>
          <w:szCs w:val="20"/>
        </w:rPr>
        <w:t>a</w:t>
      </w:r>
      <w:r w:rsidRPr="00CC63E2">
        <w:rPr>
          <w:rFonts w:ascii="Arial" w:hAnsi="Arial" w:cs="Arial"/>
          <w:sz w:val="20"/>
          <w:szCs w:val="20"/>
        </w:rPr>
        <w:t>,</w:t>
      </w:r>
      <w:r w:rsidR="004B49BB" w:rsidRPr="00CC63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49BB" w:rsidRPr="00CC63E2">
        <w:rPr>
          <w:rFonts w:ascii="Arial" w:hAnsi="Arial" w:cs="Arial"/>
          <w:sz w:val="20"/>
          <w:szCs w:val="20"/>
        </w:rPr>
        <w:t>prenseni</w:t>
      </w:r>
      <w:proofErr w:type="spellEnd"/>
      <w:r w:rsidR="004B49BB" w:rsidRPr="00CC63E2">
        <w:rPr>
          <w:rFonts w:ascii="Arial" w:hAnsi="Arial" w:cs="Arial"/>
          <w:sz w:val="20"/>
          <w:szCs w:val="20"/>
        </w:rPr>
        <w:t xml:space="preserve"> prihodi posebne namjene u iznosu od 2.400,00 eura, </w:t>
      </w:r>
      <w:r w:rsidRPr="00CC63E2">
        <w:rPr>
          <w:rFonts w:ascii="Arial" w:hAnsi="Arial" w:cs="Arial"/>
          <w:sz w:val="20"/>
          <w:szCs w:val="20"/>
        </w:rPr>
        <w:t xml:space="preserve"> pomoći u i</w:t>
      </w:r>
      <w:r w:rsidR="002C5055" w:rsidRPr="00CC63E2">
        <w:rPr>
          <w:rFonts w:ascii="Arial" w:hAnsi="Arial" w:cs="Arial"/>
          <w:sz w:val="20"/>
          <w:szCs w:val="20"/>
        </w:rPr>
        <w:t xml:space="preserve">znosu od </w:t>
      </w:r>
      <w:r w:rsidR="004B49BB" w:rsidRPr="00CC63E2">
        <w:rPr>
          <w:rFonts w:ascii="Arial" w:hAnsi="Arial" w:cs="Arial"/>
          <w:sz w:val="20"/>
          <w:szCs w:val="20"/>
        </w:rPr>
        <w:t>200</w:t>
      </w:r>
      <w:r w:rsidR="002C5055" w:rsidRPr="00CC63E2">
        <w:rPr>
          <w:rFonts w:ascii="Arial" w:hAnsi="Arial" w:cs="Arial"/>
          <w:sz w:val="20"/>
          <w:szCs w:val="20"/>
        </w:rPr>
        <w:t>,</w:t>
      </w:r>
      <w:r w:rsidR="004B49BB" w:rsidRPr="00CC63E2">
        <w:rPr>
          <w:rFonts w:ascii="Arial" w:hAnsi="Arial" w:cs="Arial"/>
          <w:sz w:val="20"/>
          <w:szCs w:val="20"/>
        </w:rPr>
        <w:t>00</w:t>
      </w:r>
      <w:r w:rsidR="002C5055" w:rsidRPr="00CC63E2">
        <w:rPr>
          <w:rFonts w:ascii="Arial" w:hAnsi="Arial" w:cs="Arial"/>
          <w:sz w:val="20"/>
          <w:szCs w:val="20"/>
        </w:rPr>
        <w:t xml:space="preserve"> eura i donacije</w:t>
      </w:r>
      <w:r w:rsidRPr="00CC63E2">
        <w:rPr>
          <w:rFonts w:ascii="Arial" w:hAnsi="Arial" w:cs="Arial"/>
          <w:sz w:val="20"/>
          <w:szCs w:val="20"/>
        </w:rPr>
        <w:t xml:space="preserve"> u iznosu od </w:t>
      </w:r>
      <w:r w:rsidR="00807617" w:rsidRPr="00CC63E2">
        <w:rPr>
          <w:rFonts w:ascii="Arial" w:hAnsi="Arial" w:cs="Arial"/>
          <w:sz w:val="20"/>
          <w:szCs w:val="20"/>
        </w:rPr>
        <w:t>84</w:t>
      </w:r>
      <w:r w:rsidR="004B49BB" w:rsidRPr="00CC63E2">
        <w:rPr>
          <w:rFonts w:ascii="Arial" w:hAnsi="Arial" w:cs="Arial"/>
          <w:sz w:val="20"/>
          <w:szCs w:val="20"/>
        </w:rPr>
        <w:t>8</w:t>
      </w:r>
      <w:r w:rsidR="00807617" w:rsidRPr="00CC63E2">
        <w:rPr>
          <w:rFonts w:ascii="Arial" w:hAnsi="Arial" w:cs="Arial"/>
          <w:sz w:val="20"/>
          <w:szCs w:val="20"/>
        </w:rPr>
        <w:t>,00</w:t>
      </w:r>
      <w:r w:rsidR="004B49BB" w:rsidRPr="00CC63E2">
        <w:rPr>
          <w:rFonts w:ascii="Arial" w:hAnsi="Arial" w:cs="Arial"/>
          <w:sz w:val="20"/>
          <w:szCs w:val="20"/>
        </w:rPr>
        <w:t xml:space="preserve"> eur</w:t>
      </w:r>
      <w:r w:rsidRPr="00CC63E2">
        <w:rPr>
          <w:rFonts w:ascii="Arial" w:hAnsi="Arial" w:cs="Arial"/>
          <w:sz w:val="20"/>
          <w:szCs w:val="20"/>
        </w:rPr>
        <w:t>a.</w:t>
      </w:r>
    </w:p>
    <w:p w14:paraId="7E742E4D" w14:textId="77777777" w:rsidR="00A85929" w:rsidRPr="0002362C" w:rsidRDefault="00A85929" w:rsidP="00A85929">
      <w:pPr>
        <w:rPr>
          <w:rFonts w:ascii="Times New Roman" w:hAnsi="Times New Roman"/>
          <w:i/>
          <w:sz w:val="18"/>
          <w:szCs w:val="18"/>
        </w:rPr>
      </w:pPr>
      <w:r w:rsidRPr="0002362C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</w:t>
      </w:r>
    </w:p>
    <w:p w14:paraId="4A213C0E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b/>
          <w:sz w:val="20"/>
          <w:szCs w:val="20"/>
        </w:rPr>
      </w:pPr>
      <w:r w:rsidRPr="0002362C">
        <w:rPr>
          <w:rFonts w:ascii="Arial" w:hAnsi="Arial" w:cs="Arial"/>
          <w:b/>
          <w:sz w:val="20"/>
          <w:szCs w:val="20"/>
        </w:rPr>
        <w:t>ZAKONSKE I DRUGE PODLOGE NA KOJIMA SE PROGRAMI ZASNIVAJU:</w:t>
      </w:r>
    </w:p>
    <w:p w14:paraId="7809B721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</w:p>
    <w:p w14:paraId="27C36939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 xml:space="preserve">  Djelatnost srednjeg školstva ostvaruje se u skladu s odredbama:</w:t>
      </w:r>
    </w:p>
    <w:p w14:paraId="0EA8697B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 xml:space="preserve">- Zakon o odgoju i obrazovanju, NN br.87/08,  86/09,  92/10, 105/10,  90/11,  5/12,  16/12,  86/12,  126/12,  </w:t>
      </w:r>
    </w:p>
    <w:p w14:paraId="6DE348E1" w14:textId="272A836B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 xml:space="preserve">  94/13,  152/14,  07/</w:t>
      </w:r>
      <w:r w:rsidR="00CC13FF" w:rsidRPr="0002362C">
        <w:rPr>
          <w:rFonts w:ascii="Arial" w:hAnsi="Arial" w:cs="Arial"/>
          <w:sz w:val="20"/>
          <w:szCs w:val="20"/>
        </w:rPr>
        <w:t>17, 68/18; 98/19; 64/20, 151/22, 155/23, 156/23;</w:t>
      </w:r>
    </w:p>
    <w:p w14:paraId="436FDE98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>- Zakon o ustanovama, NN br.76/93,  29/97,  47/99,  35/08; 127/19, 151/22;</w:t>
      </w:r>
    </w:p>
    <w:p w14:paraId="35BB34A0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>- Zakon o proračunu, NN br. 87/08,  136/12, 15/15, 144/21;</w:t>
      </w:r>
    </w:p>
    <w:p w14:paraId="69DEBBEF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 xml:space="preserve">- Pravilnik o proračunskom računovodstvu i računskom planu NN br.114/10, 31/11, 124/14, 115/15,  </w:t>
      </w:r>
    </w:p>
    <w:p w14:paraId="20DCA98D" w14:textId="15398E2E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 xml:space="preserve">  </w:t>
      </w:r>
      <w:r w:rsidR="00CC13FF" w:rsidRPr="0002362C">
        <w:rPr>
          <w:rFonts w:ascii="Arial" w:hAnsi="Arial" w:cs="Arial"/>
          <w:sz w:val="20"/>
          <w:szCs w:val="20"/>
        </w:rPr>
        <w:t>87/16, 3/18; 126/19; 108/20, 158/23;</w:t>
      </w:r>
    </w:p>
    <w:p w14:paraId="4C614503" w14:textId="75681640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 xml:space="preserve"> -Pravilnik o proračunskim klasifikacijama N</w:t>
      </w:r>
      <w:r w:rsidR="00CC13FF" w:rsidRPr="0002362C">
        <w:rPr>
          <w:rFonts w:ascii="Arial" w:hAnsi="Arial" w:cs="Arial"/>
          <w:sz w:val="20"/>
          <w:szCs w:val="20"/>
        </w:rPr>
        <w:t>N 26/10,  120/13, 01/20, 144/21, 4/24;</w:t>
      </w:r>
    </w:p>
    <w:p w14:paraId="4AA1662C" w14:textId="14F70BC0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>- Smjernice ekonomske i fiskalne politike Vlade RH za razdoblje 202</w:t>
      </w:r>
      <w:r w:rsidR="0002362C">
        <w:rPr>
          <w:rFonts w:ascii="Arial" w:hAnsi="Arial" w:cs="Arial"/>
          <w:sz w:val="20"/>
          <w:szCs w:val="20"/>
        </w:rPr>
        <w:t>6</w:t>
      </w:r>
      <w:r w:rsidRPr="0002362C">
        <w:rPr>
          <w:rFonts w:ascii="Arial" w:hAnsi="Arial" w:cs="Arial"/>
          <w:sz w:val="20"/>
          <w:szCs w:val="20"/>
        </w:rPr>
        <w:t>.-202</w:t>
      </w:r>
      <w:r w:rsidR="0002362C">
        <w:rPr>
          <w:rFonts w:ascii="Arial" w:hAnsi="Arial" w:cs="Arial"/>
          <w:sz w:val="20"/>
          <w:szCs w:val="20"/>
        </w:rPr>
        <w:t>8</w:t>
      </w:r>
      <w:r w:rsidRPr="0002362C">
        <w:rPr>
          <w:rFonts w:ascii="Arial" w:hAnsi="Arial" w:cs="Arial"/>
          <w:sz w:val="20"/>
          <w:szCs w:val="20"/>
        </w:rPr>
        <w:t>.;</w:t>
      </w:r>
    </w:p>
    <w:p w14:paraId="2CD976E9" w14:textId="28FCA55D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>- Upute proračunskim korisnicima za izradu proračuna PGŽ-e za razdoblje 202</w:t>
      </w:r>
      <w:r w:rsidR="0002362C">
        <w:rPr>
          <w:rFonts w:ascii="Arial" w:hAnsi="Arial" w:cs="Arial"/>
          <w:sz w:val="20"/>
          <w:szCs w:val="20"/>
        </w:rPr>
        <w:t>6</w:t>
      </w:r>
      <w:r w:rsidRPr="0002362C">
        <w:rPr>
          <w:rFonts w:ascii="Arial" w:hAnsi="Arial" w:cs="Arial"/>
          <w:sz w:val="20"/>
          <w:szCs w:val="20"/>
        </w:rPr>
        <w:t>.-202</w:t>
      </w:r>
      <w:r w:rsidR="0002362C">
        <w:rPr>
          <w:rFonts w:ascii="Arial" w:hAnsi="Arial" w:cs="Arial"/>
          <w:sz w:val="20"/>
          <w:szCs w:val="20"/>
        </w:rPr>
        <w:t>8</w:t>
      </w:r>
      <w:r w:rsidRPr="0002362C">
        <w:rPr>
          <w:rFonts w:ascii="Arial" w:hAnsi="Arial" w:cs="Arial"/>
          <w:sz w:val="20"/>
          <w:szCs w:val="20"/>
        </w:rPr>
        <w:t>.;</w:t>
      </w:r>
    </w:p>
    <w:p w14:paraId="2DB382B7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>- Plan razvoja Primorsko-goranske županije za razdoblje 2022-2027;</w:t>
      </w:r>
    </w:p>
    <w:p w14:paraId="5AAA778D" w14:textId="3D0F9A6C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>- Godišnji plan i program rada za školsku godinu 202</w:t>
      </w:r>
      <w:r w:rsidR="0002362C">
        <w:rPr>
          <w:rFonts w:ascii="Arial" w:hAnsi="Arial" w:cs="Arial"/>
          <w:sz w:val="20"/>
          <w:szCs w:val="20"/>
        </w:rPr>
        <w:t>5</w:t>
      </w:r>
      <w:r w:rsidRPr="0002362C">
        <w:rPr>
          <w:rFonts w:ascii="Arial" w:hAnsi="Arial" w:cs="Arial"/>
          <w:sz w:val="20"/>
          <w:szCs w:val="20"/>
        </w:rPr>
        <w:t>/202</w:t>
      </w:r>
      <w:r w:rsidR="0002362C">
        <w:rPr>
          <w:rFonts w:ascii="Arial" w:hAnsi="Arial" w:cs="Arial"/>
          <w:sz w:val="20"/>
          <w:szCs w:val="20"/>
        </w:rPr>
        <w:t>6</w:t>
      </w:r>
      <w:r w:rsidRPr="0002362C">
        <w:rPr>
          <w:rFonts w:ascii="Arial" w:hAnsi="Arial" w:cs="Arial"/>
          <w:sz w:val="20"/>
          <w:szCs w:val="20"/>
        </w:rPr>
        <w:t>.;</w:t>
      </w:r>
    </w:p>
    <w:p w14:paraId="58B94A97" w14:textId="41D70B1E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>- Školski kurikulum za školsku godinu 202</w:t>
      </w:r>
      <w:r w:rsidR="0002362C">
        <w:rPr>
          <w:rFonts w:ascii="Arial" w:hAnsi="Arial" w:cs="Arial"/>
          <w:sz w:val="20"/>
          <w:szCs w:val="20"/>
        </w:rPr>
        <w:t>5</w:t>
      </w:r>
      <w:r w:rsidRPr="0002362C">
        <w:rPr>
          <w:rFonts w:ascii="Arial" w:hAnsi="Arial" w:cs="Arial"/>
          <w:sz w:val="20"/>
          <w:szCs w:val="20"/>
        </w:rPr>
        <w:t>/202</w:t>
      </w:r>
      <w:r w:rsidR="0002362C">
        <w:rPr>
          <w:rFonts w:ascii="Arial" w:hAnsi="Arial" w:cs="Arial"/>
          <w:sz w:val="20"/>
          <w:szCs w:val="20"/>
        </w:rPr>
        <w:t>6</w:t>
      </w:r>
      <w:r w:rsidRPr="0002362C">
        <w:rPr>
          <w:rFonts w:ascii="Arial" w:hAnsi="Arial" w:cs="Arial"/>
          <w:sz w:val="20"/>
          <w:szCs w:val="20"/>
        </w:rPr>
        <w:t>;</w:t>
      </w:r>
    </w:p>
    <w:p w14:paraId="576F720C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>- Zakon o fiskalnoj odgovornosti NN 139/10, 19/14; 111/18, 83/23</w:t>
      </w:r>
    </w:p>
    <w:p w14:paraId="6977257A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 xml:space="preserve">- Uredba o sastavljanju i predaji Izjave o fiskalnoj odgovornosti i izvještaja o primjeni fiskalnih pravila NN </w:t>
      </w:r>
    </w:p>
    <w:p w14:paraId="1AE5A179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 xml:space="preserve">   78/11, 106/12, 130/13, 19/15, 119/15, 95/19;</w:t>
      </w:r>
    </w:p>
    <w:p w14:paraId="767064DD" w14:textId="77777777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lastRenderedPageBreak/>
        <w:t xml:space="preserve"> - Temeljni kolektivni ugovor za službenike i namještenike u javnim službama 141/12, 150/13, 153/13, 24/17,  </w:t>
      </w:r>
    </w:p>
    <w:p w14:paraId="50DA5E2E" w14:textId="139E6539" w:rsidR="00A85929" w:rsidRPr="0002362C" w:rsidRDefault="00A85929" w:rsidP="00A85929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02362C">
        <w:rPr>
          <w:rFonts w:ascii="Arial" w:hAnsi="Arial" w:cs="Arial"/>
          <w:sz w:val="20"/>
          <w:szCs w:val="20"/>
        </w:rPr>
        <w:t xml:space="preserve">   </w:t>
      </w:r>
      <w:r w:rsidR="00CC13FF" w:rsidRPr="0002362C">
        <w:rPr>
          <w:rFonts w:ascii="Arial" w:hAnsi="Arial" w:cs="Arial"/>
          <w:sz w:val="20"/>
          <w:szCs w:val="20"/>
        </w:rPr>
        <w:t>128/17, 47/18, 123/19, 66/20,</w:t>
      </w:r>
      <w:r w:rsidRPr="0002362C">
        <w:rPr>
          <w:rFonts w:ascii="Arial" w:hAnsi="Arial" w:cs="Arial"/>
          <w:sz w:val="20"/>
          <w:szCs w:val="20"/>
        </w:rPr>
        <w:t xml:space="preserve"> 56/22</w:t>
      </w:r>
      <w:r w:rsidR="00CC13FF" w:rsidRPr="0002362C">
        <w:rPr>
          <w:rFonts w:ascii="Arial" w:hAnsi="Arial" w:cs="Arial"/>
          <w:sz w:val="20"/>
          <w:szCs w:val="20"/>
        </w:rPr>
        <w:t xml:space="preserve"> i 29/24</w:t>
      </w:r>
      <w:r w:rsidRPr="0002362C">
        <w:rPr>
          <w:rFonts w:ascii="Arial" w:hAnsi="Arial" w:cs="Arial"/>
          <w:sz w:val="20"/>
          <w:szCs w:val="20"/>
        </w:rPr>
        <w:t>.</w:t>
      </w:r>
    </w:p>
    <w:p w14:paraId="645BFA21" w14:textId="77777777" w:rsidR="00A85929" w:rsidRPr="0002362C" w:rsidRDefault="00A85929" w:rsidP="00A85929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797A1A6" w14:textId="77777777" w:rsidR="00A85929" w:rsidRPr="0002362C" w:rsidRDefault="00A85929" w:rsidP="00A859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213917" w14:textId="77777777" w:rsidR="00A85929" w:rsidRPr="0002362C" w:rsidRDefault="00A85929" w:rsidP="00A8592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362C">
        <w:rPr>
          <w:rFonts w:ascii="Arial" w:hAnsi="Arial" w:cs="Arial"/>
          <w:b/>
          <w:sz w:val="20"/>
          <w:szCs w:val="20"/>
        </w:rPr>
        <w:t xml:space="preserve">ISHODIŠTE I POKAZATELJI NA KOJIMA SE ZASNIVAJU IZRAČUNI I OCJENE POTREBNIH SREDSTAVA ZA PROVOĐENJE PROGRAMA: </w:t>
      </w:r>
    </w:p>
    <w:p w14:paraId="489814C0" w14:textId="77777777" w:rsidR="00A85929" w:rsidRPr="0002362C" w:rsidRDefault="00A85929" w:rsidP="00A85929">
      <w:pPr>
        <w:rPr>
          <w:rFonts w:ascii="Arial" w:hAnsi="Arial" w:cs="Arial"/>
          <w:sz w:val="20"/>
          <w:szCs w:val="20"/>
        </w:rPr>
      </w:pPr>
    </w:p>
    <w:p w14:paraId="0D60EB16" w14:textId="63799CDE" w:rsidR="00A85929" w:rsidRPr="00CC63E2" w:rsidRDefault="00A85929" w:rsidP="00A85929">
      <w:pPr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>Na temelju  Uputa  proračunskim korisnicima  za izradu  proračuna P</w:t>
      </w:r>
      <w:r w:rsidR="000D4285">
        <w:rPr>
          <w:rFonts w:ascii="Arial" w:hAnsi="Arial" w:cs="Arial"/>
          <w:sz w:val="20"/>
          <w:szCs w:val="20"/>
        </w:rPr>
        <w:t>rimorsko-goranske županije</w:t>
      </w:r>
      <w:r w:rsidRPr="00CC63E2">
        <w:rPr>
          <w:rFonts w:ascii="Arial" w:hAnsi="Arial" w:cs="Arial"/>
          <w:sz w:val="20"/>
          <w:szCs w:val="20"/>
        </w:rPr>
        <w:t xml:space="preserve"> za razdoblje 202</w:t>
      </w:r>
      <w:r w:rsidR="00AB7840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>.-202</w:t>
      </w:r>
      <w:r w:rsidR="00AB7840" w:rsidRPr="00CC63E2">
        <w:rPr>
          <w:rFonts w:ascii="Arial" w:hAnsi="Arial" w:cs="Arial"/>
          <w:sz w:val="20"/>
          <w:szCs w:val="20"/>
        </w:rPr>
        <w:t>8</w:t>
      </w:r>
      <w:r w:rsidRPr="00CC63E2">
        <w:rPr>
          <w:rFonts w:ascii="Arial" w:hAnsi="Arial" w:cs="Arial"/>
          <w:sz w:val="20"/>
          <w:szCs w:val="20"/>
        </w:rPr>
        <w:t>., kao i okvirnih prijedloga opsega financijskih planova korisnika po godinama , izrađeni su prijedlozi za financijski  plan 202</w:t>
      </w:r>
      <w:r w:rsidR="00AB7840" w:rsidRPr="00CC63E2">
        <w:rPr>
          <w:rFonts w:ascii="Arial" w:hAnsi="Arial" w:cs="Arial"/>
          <w:sz w:val="20"/>
          <w:szCs w:val="20"/>
        </w:rPr>
        <w:t>6</w:t>
      </w:r>
      <w:r w:rsidRPr="00CC63E2">
        <w:rPr>
          <w:rFonts w:ascii="Arial" w:hAnsi="Arial" w:cs="Arial"/>
          <w:sz w:val="20"/>
          <w:szCs w:val="20"/>
        </w:rPr>
        <w:t>., te projekcije za 202</w:t>
      </w:r>
      <w:r w:rsidR="00AB7840" w:rsidRPr="00CC63E2">
        <w:rPr>
          <w:rFonts w:ascii="Arial" w:hAnsi="Arial" w:cs="Arial"/>
          <w:sz w:val="20"/>
          <w:szCs w:val="20"/>
        </w:rPr>
        <w:t>7</w:t>
      </w:r>
      <w:r w:rsidRPr="00CC63E2">
        <w:rPr>
          <w:rFonts w:ascii="Arial" w:hAnsi="Arial" w:cs="Arial"/>
          <w:sz w:val="20"/>
          <w:szCs w:val="20"/>
        </w:rPr>
        <w:t>. i 202</w:t>
      </w:r>
      <w:r w:rsidR="00AB7840" w:rsidRPr="00CC63E2">
        <w:rPr>
          <w:rFonts w:ascii="Arial" w:hAnsi="Arial" w:cs="Arial"/>
          <w:sz w:val="20"/>
          <w:szCs w:val="20"/>
        </w:rPr>
        <w:t>8</w:t>
      </w:r>
      <w:r w:rsidR="002C5055" w:rsidRPr="00CC63E2">
        <w:rPr>
          <w:rFonts w:ascii="Arial" w:hAnsi="Arial" w:cs="Arial"/>
          <w:sz w:val="20"/>
          <w:szCs w:val="20"/>
        </w:rPr>
        <w:t>. godinu.</w:t>
      </w:r>
    </w:p>
    <w:p w14:paraId="5A275C98" w14:textId="77777777" w:rsidR="00A85929" w:rsidRPr="00CC63E2" w:rsidRDefault="00A85929" w:rsidP="00A85929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 xml:space="preserve">Škola kao proračunski korisnik izrađuje prijedloge financijskih planova za  zaposlene i za materijalne rashode na osnovu utvrđenih limita od strane nadležnog Ministarstva. </w:t>
      </w:r>
    </w:p>
    <w:p w14:paraId="33181680" w14:textId="112C5F43" w:rsidR="00A85929" w:rsidRPr="0002362C" w:rsidRDefault="00A85929" w:rsidP="00A85929">
      <w:pPr>
        <w:jc w:val="both"/>
        <w:rPr>
          <w:rFonts w:ascii="Arial" w:hAnsi="Arial" w:cs="Arial"/>
          <w:sz w:val="20"/>
          <w:szCs w:val="20"/>
        </w:rPr>
      </w:pPr>
      <w:r w:rsidRPr="00CC63E2">
        <w:rPr>
          <w:rFonts w:ascii="Arial" w:hAnsi="Arial" w:cs="Arial"/>
          <w:sz w:val="20"/>
          <w:szCs w:val="20"/>
        </w:rPr>
        <w:t xml:space="preserve">Ukupno predviđena sredstva za realizaciju programa osiguravaju se iz: državnog proračuna, sredstava koja osigurava naš osnivač PGŽ-a ( sredstva decentralizacije ), a prema Odluci o kriterijima, mjerilima i načinu financiranja minimalnog financijskog standarda za decentralizirane funkcije i od: pomoći, vlastitih </w:t>
      </w:r>
      <w:r w:rsidR="002C5055" w:rsidRPr="00CC63E2">
        <w:rPr>
          <w:rFonts w:ascii="Arial" w:hAnsi="Arial" w:cs="Arial"/>
          <w:sz w:val="20"/>
          <w:szCs w:val="20"/>
        </w:rPr>
        <w:t>prihoda</w:t>
      </w:r>
      <w:r w:rsidRPr="00CC63E2">
        <w:rPr>
          <w:rFonts w:ascii="Arial" w:hAnsi="Arial" w:cs="Arial"/>
          <w:sz w:val="20"/>
          <w:szCs w:val="20"/>
        </w:rPr>
        <w:t xml:space="preserve"> škol</w:t>
      </w:r>
      <w:r w:rsidR="00807617" w:rsidRPr="00CC63E2">
        <w:rPr>
          <w:rFonts w:ascii="Arial" w:hAnsi="Arial" w:cs="Arial"/>
          <w:sz w:val="20"/>
          <w:szCs w:val="20"/>
        </w:rPr>
        <w:t>e, prihoda za posebne namjene, pomoći i donacija</w:t>
      </w:r>
      <w:r w:rsidRPr="00CC63E2">
        <w:rPr>
          <w:rFonts w:ascii="Arial" w:hAnsi="Arial" w:cs="Arial"/>
          <w:sz w:val="20"/>
          <w:szCs w:val="20"/>
        </w:rPr>
        <w:t>.</w:t>
      </w:r>
    </w:p>
    <w:p w14:paraId="7C96AFFF" w14:textId="77777777" w:rsidR="00D84493" w:rsidRPr="00122EB9" w:rsidRDefault="00D84493" w:rsidP="00D84493">
      <w:pPr>
        <w:jc w:val="both"/>
        <w:rPr>
          <w:rFonts w:ascii="Arial" w:hAnsi="Arial" w:cs="Arial"/>
          <w:b/>
          <w:sz w:val="20"/>
          <w:szCs w:val="20"/>
        </w:rPr>
      </w:pPr>
    </w:p>
    <w:p w14:paraId="3BEACAE3" w14:textId="77777777" w:rsidR="00D84493" w:rsidRPr="00122EB9" w:rsidRDefault="00D84493" w:rsidP="00D84493">
      <w:pPr>
        <w:pStyle w:val="Odlomakpopisa"/>
        <w:numPr>
          <w:ilvl w:val="0"/>
          <w:numId w:val="12"/>
        </w:numPr>
        <w:rPr>
          <w:rFonts w:cstheme="minorHAnsi"/>
          <w:b/>
          <w:sz w:val="28"/>
          <w:szCs w:val="28"/>
          <w:u w:val="single"/>
        </w:rPr>
      </w:pPr>
      <w:r w:rsidRPr="00122EB9">
        <w:rPr>
          <w:rFonts w:cstheme="minorHAnsi"/>
          <w:b/>
          <w:sz w:val="28"/>
          <w:szCs w:val="28"/>
          <w:u w:val="single"/>
        </w:rPr>
        <w:t>Izvještaj o postignutim ciljevima i rezultatima programa temeljenim na pokazateljima uspješnosti u prethodnoj godini</w:t>
      </w:r>
    </w:p>
    <w:p w14:paraId="39764D0B" w14:textId="77777777" w:rsidR="00D84493" w:rsidRPr="00122EB9" w:rsidRDefault="00D84493" w:rsidP="00D84493">
      <w:pPr>
        <w:spacing w:after="0"/>
        <w:rPr>
          <w:rFonts w:ascii="Arial" w:hAnsi="Arial" w:cs="Arial"/>
          <w:b/>
          <w:sz w:val="20"/>
          <w:szCs w:val="20"/>
        </w:rPr>
      </w:pPr>
    </w:p>
    <w:p w14:paraId="0A766C07" w14:textId="77777777" w:rsidR="00D84493" w:rsidRPr="00122EB9" w:rsidRDefault="00D84493" w:rsidP="00D84493">
      <w:pPr>
        <w:rPr>
          <w:rFonts w:ascii="Arial" w:hAnsi="Arial" w:cs="Arial"/>
          <w:b/>
          <w:sz w:val="20"/>
          <w:szCs w:val="20"/>
        </w:rPr>
      </w:pPr>
      <w:r w:rsidRPr="00122EB9">
        <w:rPr>
          <w:rFonts w:ascii="Arial" w:hAnsi="Arial" w:cs="Arial"/>
          <w:b/>
          <w:sz w:val="20"/>
          <w:szCs w:val="20"/>
        </w:rPr>
        <w:t>POKAZATELJI USPJEŠNOSTI:</w:t>
      </w:r>
    </w:p>
    <w:p w14:paraId="7C1AF187" w14:textId="77777777" w:rsidR="00D84493" w:rsidRPr="00122EB9" w:rsidRDefault="00D84493" w:rsidP="00D84493">
      <w:pPr>
        <w:jc w:val="both"/>
        <w:rPr>
          <w:rFonts w:ascii="Times New Roman" w:hAnsi="Times New Roman" w:cs="Arial"/>
          <w:bCs/>
          <w:sz w:val="18"/>
          <w:szCs w:val="18"/>
        </w:rPr>
      </w:pPr>
      <w:r w:rsidRPr="00122EB9">
        <w:rPr>
          <w:rFonts w:ascii="Arial" w:hAnsi="Arial" w:cs="Arial"/>
          <w:bCs/>
          <w:sz w:val="20"/>
          <w:szCs w:val="20"/>
        </w:rPr>
        <w:t>Ostvarivanje ciljeva odgojno obrazovnog rada provoditi će se u redovnoj, izbornoj, fakultativnoj, dodatnoj i dopunskoj nastavi, te u programima, projektima i aktivnostima planiranim Kurikulumom, te Godišnjim planom i programom, a pratiti ćemo ih kroz sljedeće pokazatelje</w:t>
      </w:r>
      <w:r w:rsidRPr="00122EB9">
        <w:rPr>
          <w:rFonts w:ascii="Times New Roman" w:hAnsi="Times New Roman" w:cs="Arial"/>
          <w:bCs/>
          <w:sz w:val="18"/>
          <w:szCs w:val="18"/>
        </w:rPr>
        <w:t xml:space="preserve"> :</w:t>
      </w:r>
    </w:p>
    <w:p w14:paraId="30B0AF98" w14:textId="77777777" w:rsidR="00D84493" w:rsidRPr="00122EB9" w:rsidRDefault="00D84493" w:rsidP="00D84493">
      <w:pPr>
        <w:jc w:val="both"/>
        <w:rPr>
          <w:rFonts w:ascii="Times New Roman" w:hAnsi="Times New Roman" w:cs="Arial"/>
          <w:bCs/>
          <w:sz w:val="18"/>
          <w:szCs w:val="18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662"/>
        <w:gridCol w:w="1417"/>
        <w:gridCol w:w="567"/>
        <w:gridCol w:w="774"/>
        <w:gridCol w:w="1133"/>
        <w:gridCol w:w="991"/>
        <w:gridCol w:w="991"/>
      </w:tblGrid>
      <w:tr w:rsidR="00D84493" w:rsidRPr="00122EB9" w14:paraId="23FED452" w14:textId="77777777" w:rsidTr="00576734">
        <w:trPr>
          <w:trHeight w:val="580"/>
        </w:trPr>
        <w:tc>
          <w:tcPr>
            <w:tcW w:w="1668" w:type="dxa"/>
            <w:gridSpan w:val="2"/>
            <w:shd w:val="clear" w:color="auto" w:fill="CCCCCC"/>
            <w:vAlign w:val="center"/>
          </w:tcPr>
          <w:p w14:paraId="054D354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2EB9">
              <w:rPr>
                <w:rFonts w:ascii="Arial" w:hAnsi="Arial" w:cs="Arial"/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7E00F30C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2EB9">
              <w:rPr>
                <w:rFonts w:ascii="Arial" w:hAnsi="Arial" w:cs="Arial"/>
                <w:b/>
                <w:bCs/>
                <w:sz w:val="18"/>
                <w:szCs w:val="18"/>
              </w:rPr>
              <w:t>Definicija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05791DE8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Jedinica</w:t>
            </w:r>
          </w:p>
        </w:tc>
        <w:tc>
          <w:tcPr>
            <w:tcW w:w="774" w:type="dxa"/>
            <w:shd w:val="clear" w:color="auto" w:fill="CCCCCC"/>
            <w:vAlign w:val="center"/>
          </w:tcPr>
          <w:p w14:paraId="127CFB37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Polazna</w:t>
            </w:r>
          </w:p>
          <w:p w14:paraId="5FBE2DB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2EB9">
              <w:rPr>
                <w:rFonts w:ascii="Arial" w:hAnsi="Arial" w:cs="Arial"/>
                <w:b/>
                <w:sz w:val="20"/>
                <w:szCs w:val="20"/>
              </w:rPr>
              <w:t>vrijednost</w:t>
            </w:r>
          </w:p>
        </w:tc>
        <w:tc>
          <w:tcPr>
            <w:tcW w:w="1133" w:type="dxa"/>
            <w:shd w:val="clear" w:color="auto" w:fill="CCCCCC"/>
            <w:vAlign w:val="center"/>
          </w:tcPr>
          <w:p w14:paraId="1DECC34A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Ciljana</w:t>
            </w:r>
          </w:p>
          <w:p w14:paraId="1F0CA063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vrijednost</w:t>
            </w:r>
          </w:p>
          <w:p w14:paraId="4271B9C6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(202</w:t>
            </w:r>
            <w:r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6</w:t>
            </w: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.)</w:t>
            </w:r>
          </w:p>
        </w:tc>
        <w:tc>
          <w:tcPr>
            <w:tcW w:w="991" w:type="dxa"/>
            <w:shd w:val="clear" w:color="auto" w:fill="CCCCCC"/>
            <w:vAlign w:val="center"/>
          </w:tcPr>
          <w:p w14:paraId="1FF0C988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Ciljana</w:t>
            </w:r>
          </w:p>
          <w:p w14:paraId="73702FC2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vrijednost</w:t>
            </w:r>
          </w:p>
          <w:p w14:paraId="31E51F03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(202</w:t>
            </w:r>
            <w:r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7</w:t>
            </w: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.)</w:t>
            </w:r>
          </w:p>
        </w:tc>
        <w:tc>
          <w:tcPr>
            <w:tcW w:w="991" w:type="dxa"/>
            <w:shd w:val="clear" w:color="auto" w:fill="CCCCCC"/>
            <w:vAlign w:val="center"/>
          </w:tcPr>
          <w:p w14:paraId="3DE3818B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Ciljana</w:t>
            </w:r>
          </w:p>
          <w:p w14:paraId="5BED87F6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vrijednost</w:t>
            </w:r>
          </w:p>
          <w:p w14:paraId="4285D9BC" w14:textId="77777777" w:rsidR="00D84493" w:rsidRPr="00122EB9" w:rsidRDefault="00D84493" w:rsidP="00576734">
            <w:pPr>
              <w:keepNext/>
              <w:keepLines/>
              <w:numPr>
                <w:ilvl w:val="6"/>
                <w:numId w:val="7"/>
              </w:numPr>
              <w:spacing w:before="200" w:after="0" w:line="240" w:lineRule="auto"/>
              <w:outlineLvl w:val="6"/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</w:pP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(202</w:t>
            </w:r>
            <w:r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8</w:t>
            </w:r>
            <w:r w:rsidRPr="00122EB9">
              <w:rPr>
                <w:rFonts w:ascii="Arial" w:hAnsi="Arial" w:cs="Arial"/>
                <w:i/>
                <w:iCs/>
                <w:color w:val="404040"/>
                <w:sz w:val="20"/>
                <w:szCs w:val="20"/>
              </w:rPr>
              <w:t>.)</w:t>
            </w:r>
          </w:p>
        </w:tc>
      </w:tr>
      <w:tr w:rsidR="00D84493" w:rsidRPr="00122EB9" w14:paraId="3A64B46E" w14:textId="77777777" w:rsidTr="00576734">
        <w:trPr>
          <w:trHeight w:val="151"/>
        </w:trPr>
        <w:tc>
          <w:tcPr>
            <w:tcW w:w="1668" w:type="dxa"/>
            <w:gridSpan w:val="2"/>
            <w:shd w:val="clear" w:color="auto" w:fill="F3F3F3"/>
          </w:tcPr>
          <w:p w14:paraId="02240B29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Povećanje broja upotrebe različitih nastavnih metoda u nastavi</w:t>
            </w:r>
          </w:p>
        </w:tc>
        <w:tc>
          <w:tcPr>
            <w:tcW w:w="1417" w:type="dxa"/>
          </w:tcPr>
          <w:p w14:paraId="3BCCCE4E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Učenike se motivira, potiče na uključenost i učenje, a nastava se usmjerava ka učeniku. Kroz ovakve aktivnosti evaluira se i unapređuje kvaliteta rada nastavnika.</w:t>
            </w:r>
          </w:p>
        </w:tc>
        <w:tc>
          <w:tcPr>
            <w:tcW w:w="567" w:type="dxa"/>
          </w:tcPr>
          <w:p w14:paraId="3B1358D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43D3B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1D383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028D30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EF6A5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F67D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</w:tcPr>
          <w:p w14:paraId="2BCF93F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6B99E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FB4D5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1EA9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20F48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52955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64374B4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507AA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7E1C8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A3CC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9AFCF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E813B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14:paraId="1E49D22A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10580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0D8B9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0D62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1570A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8EF37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14:paraId="7C1EABF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B8024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3BB4F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99F51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B73C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74802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84493" w:rsidRPr="00122EB9" w14:paraId="1E899A07" w14:textId="77777777" w:rsidTr="00576734">
        <w:trPr>
          <w:trHeight w:val="188"/>
        </w:trPr>
        <w:tc>
          <w:tcPr>
            <w:tcW w:w="1668" w:type="dxa"/>
            <w:gridSpan w:val="2"/>
            <w:shd w:val="clear" w:color="auto" w:fill="F3F3F3"/>
          </w:tcPr>
          <w:p w14:paraId="446AA126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lastRenderedPageBreak/>
              <w:t>Unapređenje svijesti učenika prema solidarnosti</w:t>
            </w:r>
            <w:r w:rsidRPr="00122EB9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za </w:t>
            </w:r>
            <w:r w:rsidRPr="00122EB9">
              <w:rPr>
                <w:rFonts w:ascii="Arial" w:hAnsi="Arial" w:cs="Arial"/>
                <w:sz w:val="18"/>
                <w:szCs w:val="18"/>
              </w:rPr>
              <w:t xml:space="preserve">druge, za obitelj, za slabe, siromašne i obespravljene, za međugeneracijsku skrb, za svoju okolinu </w:t>
            </w:r>
          </w:p>
        </w:tc>
        <w:tc>
          <w:tcPr>
            <w:tcW w:w="1417" w:type="dxa"/>
          </w:tcPr>
          <w:p w14:paraId="49B509B1" w14:textId="77777777" w:rsidR="00D84493" w:rsidRPr="00122EB9" w:rsidRDefault="00D84493" w:rsidP="00576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Škola provodi niz humanitarnih akcija i projekata u zajednici.</w:t>
            </w:r>
          </w:p>
        </w:tc>
        <w:tc>
          <w:tcPr>
            <w:tcW w:w="567" w:type="dxa"/>
          </w:tcPr>
          <w:p w14:paraId="4141B1C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4EF1E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A2B1A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68792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BCA73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 xml:space="preserve">   broj</w:t>
            </w:r>
          </w:p>
          <w:p w14:paraId="2A627286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042DE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59A1FD5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1B3E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F539A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96F4A5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40C2C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14:paraId="63C3D09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6448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03C7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BDB03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1E5D9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14:paraId="73FA20E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CC579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482B0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A7346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917E1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1" w:type="dxa"/>
          </w:tcPr>
          <w:p w14:paraId="5F9E940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1059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13FA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D4184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331C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84493" w:rsidRPr="00122EB9" w14:paraId="10202659" w14:textId="77777777" w:rsidTr="00576734">
        <w:trPr>
          <w:trHeight w:val="188"/>
        </w:trPr>
        <w:tc>
          <w:tcPr>
            <w:tcW w:w="1668" w:type="dxa"/>
            <w:gridSpan w:val="2"/>
            <w:shd w:val="clear" w:color="auto" w:fill="F3F3F3"/>
          </w:tcPr>
          <w:p w14:paraId="1FE6C640" w14:textId="77777777" w:rsidR="00D84493" w:rsidRPr="00122EB9" w:rsidRDefault="00D84493" w:rsidP="00576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Povećanje unapređenja kvalitete ustanove</w:t>
            </w:r>
          </w:p>
        </w:tc>
        <w:tc>
          <w:tcPr>
            <w:tcW w:w="1417" w:type="dxa"/>
          </w:tcPr>
          <w:p w14:paraId="73505891" w14:textId="77777777" w:rsidR="00D84493" w:rsidRPr="00122EB9" w:rsidRDefault="00D84493" w:rsidP="00576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 xml:space="preserve">Škola provodi proces </w:t>
            </w:r>
            <w:proofErr w:type="spellStart"/>
            <w:r w:rsidRPr="00122EB9">
              <w:rPr>
                <w:rFonts w:ascii="Arial" w:hAnsi="Arial" w:cs="Arial"/>
                <w:sz w:val="18"/>
                <w:szCs w:val="18"/>
              </w:rPr>
              <w:t>samovrednovanja</w:t>
            </w:r>
            <w:proofErr w:type="spellEnd"/>
            <w:r w:rsidRPr="00122EB9">
              <w:rPr>
                <w:rFonts w:ascii="Arial" w:hAnsi="Arial" w:cs="Arial"/>
                <w:sz w:val="18"/>
                <w:szCs w:val="18"/>
              </w:rPr>
              <w:t xml:space="preserve"> kroz Tim za kvalitetu</w:t>
            </w:r>
          </w:p>
        </w:tc>
        <w:tc>
          <w:tcPr>
            <w:tcW w:w="567" w:type="dxa"/>
          </w:tcPr>
          <w:p w14:paraId="6C62B247" w14:textId="77777777" w:rsidR="00D84493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5E348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</w:tcPr>
          <w:p w14:paraId="3611AD5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344A2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740CDE8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1DBA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14:paraId="2413694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B9E48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14:paraId="51815A9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7E737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84493" w:rsidRPr="00122EB9" w14:paraId="062CBB6A" w14:textId="77777777" w:rsidTr="00576734">
        <w:trPr>
          <w:trHeight w:val="188"/>
        </w:trPr>
        <w:tc>
          <w:tcPr>
            <w:tcW w:w="1668" w:type="dxa"/>
            <w:gridSpan w:val="2"/>
            <w:shd w:val="clear" w:color="auto" w:fill="F3F3F3"/>
          </w:tcPr>
          <w:p w14:paraId="3C6BEBD0" w14:textId="77777777" w:rsidR="00D84493" w:rsidRPr="00122EB9" w:rsidRDefault="00D84493" w:rsidP="00576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Povećanje unapređenja kvalitete nastave</w:t>
            </w:r>
          </w:p>
        </w:tc>
        <w:tc>
          <w:tcPr>
            <w:tcW w:w="1417" w:type="dxa"/>
          </w:tcPr>
          <w:p w14:paraId="13426F58" w14:textId="77777777" w:rsidR="00D84493" w:rsidRPr="00122EB9" w:rsidRDefault="00D84493" w:rsidP="00576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Medicinska škola u Rijeci provodi kolegijalno opažanje nastave u smislu unapređenja nastave</w:t>
            </w:r>
          </w:p>
        </w:tc>
        <w:tc>
          <w:tcPr>
            <w:tcW w:w="567" w:type="dxa"/>
          </w:tcPr>
          <w:p w14:paraId="76B64235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6D0C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54674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0B6B8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291E9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  <w:p w14:paraId="71876D0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FA8F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322A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14:paraId="7C45C07A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5F7A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2B0B9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68DA6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906C60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3" w:type="dxa"/>
          </w:tcPr>
          <w:p w14:paraId="379A847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921D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F4606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2BF0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06920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1" w:type="dxa"/>
          </w:tcPr>
          <w:p w14:paraId="321D22BC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A5A5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99A5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305C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2154A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22E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14:paraId="53BA18DC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8899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A426C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70527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19A070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84493" w:rsidRPr="00122EB9" w14:paraId="6A1AD317" w14:textId="77777777" w:rsidTr="00576734">
        <w:trPr>
          <w:trHeight w:val="188"/>
        </w:trPr>
        <w:tc>
          <w:tcPr>
            <w:tcW w:w="1668" w:type="dxa"/>
            <w:gridSpan w:val="2"/>
            <w:shd w:val="clear" w:color="auto" w:fill="F3F3F3"/>
          </w:tcPr>
          <w:p w14:paraId="7D1E72FF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Povećanje broja stručnih usavršavanja nastavnika i djelatnika Medicinske škole u Rijeci na razini škole</w:t>
            </w:r>
          </w:p>
        </w:tc>
        <w:tc>
          <w:tcPr>
            <w:tcW w:w="1417" w:type="dxa"/>
          </w:tcPr>
          <w:p w14:paraId="142EA843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 xml:space="preserve">Provodi se interna edukacija nastavnika kroz Projekt trajnog stručnog usavršavanja nastavnika i tematska NV </w:t>
            </w:r>
          </w:p>
        </w:tc>
        <w:tc>
          <w:tcPr>
            <w:tcW w:w="567" w:type="dxa"/>
          </w:tcPr>
          <w:p w14:paraId="5CF9BD1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D9439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032FA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8093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</w:tcPr>
          <w:p w14:paraId="40972E7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E8C1C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B1D1D5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BB30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14:paraId="7FA0959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7D7F0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43E56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C5A59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1" w:type="dxa"/>
          </w:tcPr>
          <w:p w14:paraId="466EA2F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6FBDF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D7A8C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74059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14:paraId="2C08078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6191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CE618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0326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84493" w:rsidRPr="00122EB9" w14:paraId="60F8E6D7" w14:textId="77777777" w:rsidTr="00576734">
        <w:trPr>
          <w:trHeight w:val="188"/>
        </w:trPr>
        <w:tc>
          <w:tcPr>
            <w:tcW w:w="1668" w:type="dxa"/>
            <w:gridSpan w:val="2"/>
            <w:shd w:val="clear" w:color="auto" w:fill="F3F3F3"/>
          </w:tcPr>
          <w:p w14:paraId="2220F765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 xml:space="preserve">Povećanje broja učenika uključenih u sportske aktivnosti </w:t>
            </w:r>
          </w:p>
        </w:tc>
        <w:tc>
          <w:tcPr>
            <w:tcW w:w="1417" w:type="dxa"/>
          </w:tcPr>
          <w:p w14:paraId="65BF8F97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 xml:space="preserve">Učenike se potiče na razvoj potrebe za tjelesnim aktivnostima i usvajanje zdravih stilova života kao jednog od prioriteta </w:t>
            </w:r>
          </w:p>
        </w:tc>
        <w:tc>
          <w:tcPr>
            <w:tcW w:w="567" w:type="dxa"/>
          </w:tcPr>
          <w:p w14:paraId="00F49303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B896EF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183152E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D08084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DF3CFD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</w:tcPr>
          <w:p w14:paraId="4033AB9F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94BDA51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E0309F4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5A195C8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FBDFB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3" w:type="dxa"/>
          </w:tcPr>
          <w:p w14:paraId="53C242F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8F4B7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4E7F8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8018F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4AA64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991" w:type="dxa"/>
          </w:tcPr>
          <w:p w14:paraId="33D9D70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1AC3F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DBC85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A0CE7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DEC3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14:paraId="5CFD032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DE58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0B2C0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A50D8A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550C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D84493" w:rsidRPr="00122EB9" w14:paraId="28F6B2BB" w14:textId="77777777" w:rsidTr="00576734">
        <w:trPr>
          <w:trHeight w:val="188"/>
        </w:trPr>
        <w:tc>
          <w:tcPr>
            <w:tcW w:w="1668" w:type="dxa"/>
            <w:gridSpan w:val="2"/>
            <w:shd w:val="clear" w:color="auto" w:fill="F3F3F3"/>
          </w:tcPr>
          <w:p w14:paraId="47BCAC4F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lastRenderedPageBreak/>
              <w:t>Povećanje broja diseminacija novih edukacijskih iskustava i spoznaja sa stručnih usavršavanja na Nastavničkim vijećima i Stručnim aktivima</w:t>
            </w:r>
          </w:p>
        </w:tc>
        <w:tc>
          <w:tcPr>
            <w:tcW w:w="1417" w:type="dxa"/>
          </w:tcPr>
          <w:p w14:paraId="2C2B2340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Nastavnici prenose spoznaje, znanja i vještine kojima su ovladali ili ih usvojili na stručnim usavršavanjima na kojima su bili prenose kolegama SA,NV</w:t>
            </w:r>
          </w:p>
        </w:tc>
        <w:tc>
          <w:tcPr>
            <w:tcW w:w="567" w:type="dxa"/>
          </w:tcPr>
          <w:p w14:paraId="0DF40BD8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771CC8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981128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D6DF9C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4D205E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DDF8593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14208F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</w:tcPr>
          <w:p w14:paraId="4631E4B7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320275C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392B6F6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81BA3C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D2697A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025482C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4E8FD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14:paraId="6DF1B68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F4172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2949B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FD2EB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F628D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891AA5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FE64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14:paraId="2EC351A5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2004D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66035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9B280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5A6A7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B2D7E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11AB2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14:paraId="13E103F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62D98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40CB7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CB6F60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7C7E2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018F6A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E7B42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84493" w:rsidRPr="00122EB9" w14:paraId="7640840C" w14:textId="77777777" w:rsidTr="00576734">
        <w:trPr>
          <w:trHeight w:val="188"/>
        </w:trPr>
        <w:tc>
          <w:tcPr>
            <w:tcW w:w="1668" w:type="dxa"/>
            <w:gridSpan w:val="2"/>
            <w:shd w:val="clear" w:color="auto" w:fill="F3F3F3"/>
          </w:tcPr>
          <w:p w14:paraId="1B3367C2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Povećanje broja učenika uključenih u projektne aktivnosti škole</w:t>
            </w:r>
          </w:p>
        </w:tc>
        <w:tc>
          <w:tcPr>
            <w:tcW w:w="1417" w:type="dxa"/>
          </w:tcPr>
          <w:p w14:paraId="1E203D51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D1CF9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Učenike se potiče na izražavanje kreativnosti, talenata i sposobnosti kroz ovakve aktivnosti</w:t>
            </w:r>
          </w:p>
        </w:tc>
        <w:tc>
          <w:tcPr>
            <w:tcW w:w="567" w:type="dxa"/>
          </w:tcPr>
          <w:p w14:paraId="1EAD606A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5881D2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7941C8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DD9675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 xml:space="preserve">   broj</w:t>
            </w:r>
          </w:p>
        </w:tc>
        <w:tc>
          <w:tcPr>
            <w:tcW w:w="774" w:type="dxa"/>
          </w:tcPr>
          <w:p w14:paraId="77E1E98E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C9F1BC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4B8A98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10C621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58DC2D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160</w:t>
            </w:r>
          </w:p>
          <w:p w14:paraId="5A77BC2B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7A9B5B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0A6D4D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3F18D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A8AB7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C63ABA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7A89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170</w:t>
            </w:r>
          </w:p>
          <w:p w14:paraId="389AA8F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50702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48EB8E5D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16BD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52D9B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72DA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202AC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190</w:t>
            </w:r>
          </w:p>
          <w:p w14:paraId="4715E17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7795E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5FBDB80C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4A8000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D391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24374A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A0F76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 xml:space="preserve">  210</w:t>
            </w:r>
          </w:p>
          <w:p w14:paraId="68E00C30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493" w:rsidRPr="00122EB9" w14:paraId="01901402" w14:textId="77777777" w:rsidTr="00576734">
        <w:trPr>
          <w:gridBefore w:val="1"/>
          <w:wBefore w:w="6" w:type="dxa"/>
          <w:trHeight w:val="188"/>
        </w:trPr>
        <w:tc>
          <w:tcPr>
            <w:tcW w:w="1662" w:type="dxa"/>
            <w:shd w:val="clear" w:color="auto" w:fill="F3F3F3"/>
          </w:tcPr>
          <w:p w14:paraId="2416AECE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Povećanje broja dopunsk</w:t>
            </w:r>
            <w:r>
              <w:rPr>
                <w:rFonts w:ascii="Arial" w:hAnsi="Arial" w:cs="Arial"/>
                <w:sz w:val="18"/>
                <w:szCs w:val="18"/>
              </w:rPr>
              <w:t>og oblika</w:t>
            </w:r>
            <w:r w:rsidRPr="00122EB9">
              <w:rPr>
                <w:rFonts w:ascii="Arial" w:hAnsi="Arial" w:cs="Arial"/>
                <w:sz w:val="18"/>
                <w:szCs w:val="18"/>
              </w:rPr>
              <w:t xml:space="preserve"> nastave</w:t>
            </w:r>
          </w:p>
        </w:tc>
        <w:tc>
          <w:tcPr>
            <w:tcW w:w="1417" w:type="dxa"/>
          </w:tcPr>
          <w:p w14:paraId="153CE4CA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Dopunska nastava namijenjena je učenicima koji slabije usvajaju gradivo</w:t>
            </w:r>
          </w:p>
        </w:tc>
        <w:tc>
          <w:tcPr>
            <w:tcW w:w="567" w:type="dxa"/>
          </w:tcPr>
          <w:p w14:paraId="5C21C59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A61224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2B236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  <w:vAlign w:val="center"/>
          </w:tcPr>
          <w:p w14:paraId="744BB83A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14:paraId="17E7779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1" w:type="dxa"/>
            <w:vAlign w:val="center"/>
          </w:tcPr>
          <w:p w14:paraId="25E3B2B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1" w:type="dxa"/>
            <w:vAlign w:val="center"/>
          </w:tcPr>
          <w:p w14:paraId="2B4B4483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</w:t>
            </w:r>
          </w:p>
        </w:tc>
      </w:tr>
      <w:tr w:rsidR="00D84493" w:rsidRPr="00122EB9" w14:paraId="3706B83E" w14:textId="77777777" w:rsidTr="00576734">
        <w:trPr>
          <w:gridBefore w:val="1"/>
          <w:wBefore w:w="6" w:type="dxa"/>
          <w:trHeight w:val="188"/>
        </w:trPr>
        <w:tc>
          <w:tcPr>
            <w:tcW w:w="1662" w:type="dxa"/>
            <w:shd w:val="clear" w:color="auto" w:fill="F3F3F3"/>
          </w:tcPr>
          <w:p w14:paraId="0F5C4FF8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Povećanje broja dodatne nastave</w:t>
            </w:r>
          </w:p>
        </w:tc>
        <w:tc>
          <w:tcPr>
            <w:tcW w:w="1417" w:type="dxa"/>
          </w:tcPr>
          <w:p w14:paraId="63749C42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Dodatna nastava se organizira za učenike  završnih razrede kao priprema za  ispite Državne mature te za županijska i  državna natjecanja</w:t>
            </w:r>
          </w:p>
        </w:tc>
        <w:tc>
          <w:tcPr>
            <w:tcW w:w="567" w:type="dxa"/>
          </w:tcPr>
          <w:p w14:paraId="0B9B7A0B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A59C8F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A740C5D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0B33A3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  <w:vAlign w:val="center"/>
          </w:tcPr>
          <w:p w14:paraId="35C8C4C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3" w:type="dxa"/>
            <w:vAlign w:val="center"/>
          </w:tcPr>
          <w:p w14:paraId="723150CB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1" w:type="dxa"/>
            <w:vAlign w:val="center"/>
          </w:tcPr>
          <w:p w14:paraId="68F5616C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1" w:type="dxa"/>
            <w:vAlign w:val="center"/>
          </w:tcPr>
          <w:p w14:paraId="28A758C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D84493" w:rsidRPr="00122EB9" w14:paraId="399EFB4E" w14:textId="77777777" w:rsidTr="00576734">
        <w:trPr>
          <w:gridBefore w:val="1"/>
          <w:wBefore w:w="6" w:type="dxa"/>
          <w:trHeight w:val="188"/>
        </w:trPr>
        <w:tc>
          <w:tcPr>
            <w:tcW w:w="1662" w:type="dxa"/>
            <w:shd w:val="clear" w:color="auto" w:fill="F3F3F3"/>
          </w:tcPr>
          <w:p w14:paraId="17D70176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 xml:space="preserve">Povećanje broja realiziranih radionica s učenicima o životnim vještinama </w:t>
            </w:r>
          </w:p>
        </w:tc>
        <w:tc>
          <w:tcPr>
            <w:tcW w:w="1417" w:type="dxa"/>
          </w:tcPr>
          <w:p w14:paraId="2E5FC4AA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 xml:space="preserve">Učenici kroz radionice stječu temeljne kompetencije za </w:t>
            </w:r>
            <w:proofErr w:type="spellStart"/>
            <w:r w:rsidRPr="00122EB9">
              <w:rPr>
                <w:rFonts w:ascii="Arial" w:hAnsi="Arial" w:cs="Arial"/>
                <w:sz w:val="18"/>
                <w:szCs w:val="18"/>
              </w:rPr>
              <w:t>život,uče</w:t>
            </w:r>
            <w:proofErr w:type="spellEnd"/>
            <w:r w:rsidRPr="00122EB9">
              <w:rPr>
                <w:rFonts w:ascii="Arial" w:hAnsi="Arial" w:cs="Arial"/>
                <w:sz w:val="18"/>
                <w:szCs w:val="18"/>
              </w:rPr>
              <w:t xml:space="preserve"> pravilan način komunikacije ,dijaloga i </w:t>
            </w:r>
            <w:r w:rsidRPr="00122EB9">
              <w:rPr>
                <w:rFonts w:ascii="Arial" w:hAnsi="Arial" w:cs="Arial"/>
                <w:sz w:val="18"/>
                <w:szCs w:val="18"/>
              </w:rPr>
              <w:lastRenderedPageBreak/>
              <w:t>odnosa u društvu</w:t>
            </w:r>
          </w:p>
        </w:tc>
        <w:tc>
          <w:tcPr>
            <w:tcW w:w="567" w:type="dxa"/>
          </w:tcPr>
          <w:p w14:paraId="2B087B76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751F33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3AF6B7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7A8D1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  <w:vAlign w:val="center"/>
          </w:tcPr>
          <w:p w14:paraId="16B427B4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3" w:type="dxa"/>
            <w:vAlign w:val="center"/>
          </w:tcPr>
          <w:p w14:paraId="1863ECB3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1" w:type="dxa"/>
            <w:vAlign w:val="center"/>
          </w:tcPr>
          <w:p w14:paraId="4C7C4D5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1" w:type="dxa"/>
            <w:vAlign w:val="center"/>
          </w:tcPr>
          <w:p w14:paraId="57B0EDC8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84493" w:rsidRPr="00122EB9" w14:paraId="3F2A8B61" w14:textId="77777777" w:rsidTr="00576734">
        <w:trPr>
          <w:gridBefore w:val="1"/>
          <w:wBefore w:w="6" w:type="dxa"/>
          <w:trHeight w:val="188"/>
        </w:trPr>
        <w:tc>
          <w:tcPr>
            <w:tcW w:w="1662" w:type="dxa"/>
            <w:shd w:val="clear" w:color="auto" w:fill="F3F3F3"/>
          </w:tcPr>
          <w:p w14:paraId="231BBD86" w14:textId="77777777" w:rsidR="00D84493" w:rsidRPr="00122EB9" w:rsidRDefault="00D84493" w:rsidP="00576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 xml:space="preserve">Povećanje broja učenika uključenih u projektne aktivnosti izvan škole </w:t>
            </w:r>
          </w:p>
        </w:tc>
        <w:tc>
          <w:tcPr>
            <w:tcW w:w="1417" w:type="dxa"/>
          </w:tcPr>
          <w:p w14:paraId="7A427D84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Učenike se potiče da razviju svoje pune potencijale i talente u kontaktima s učenicima drugih škola</w:t>
            </w:r>
          </w:p>
        </w:tc>
        <w:tc>
          <w:tcPr>
            <w:tcW w:w="567" w:type="dxa"/>
          </w:tcPr>
          <w:p w14:paraId="63D627DD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C42D51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0B42B5" w14:textId="77777777" w:rsidR="00D84493" w:rsidRPr="00122EB9" w:rsidRDefault="00D84493" w:rsidP="00576734">
            <w:pPr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  <w:vAlign w:val="center"/>
          </w:tcPr>
          <w:p w14:paraId="590B0221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14:paraId="165D86C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91" w:type="dxa"/>
            <w:vAlign w:val="center"/>
          </w:tcPr>
          <w:p w14:paraId="1D09460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91" w:type="dxa"/>
            <w:vAlign w:val="center"/>
          </w:tcPr>
          <w:p w14:paraId="07CF84E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D84493" w:rsidRPr="00122EB9" w14:paraId="3FDBB20E" w14:textId="77777777" w:rsidTr="00576734">
        <w:trPr>
          <w:gridBefore w:val="1"/>
          <w:wBefore w:w="6" w:type="dxa"/>
          <w:trHeight w:val="188"/>
        </w:trPr>
        <w:tc>
          <w:tcPr>
            <w:tcW w:w="1662" w:type="dxa"/>
            <w:shd w:val="clear" w:color="auto" w:fill="F3F3F3"/>
          </w:tcPr>
          <w:p w14:paraId="5E31CC92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Povećanje broja učenika i nastavnika koji sudjeluju u javnom prezentiranju radova i  projektnih  i programskih aktivnosti</w:t>
            </w:r>
          </w:p>
        </w:tc>
        <w:tc>
          <w:tcPr>
            <w:tcW w:w="1417" w:type="dxa"/>
          </w:tcPr>
          <w:p w14:paraId="3781F00E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 xml:space="preserve">Učenike i nastavnike se potiče na uočavanje važnosti evaluacije, uključenosti u život </w:t>
            </w:r>
            <w:proofErr w:type="spellStart"/>
            <w:r w:rsidRPr="00122EB9">
              <w:rPr>
                <w:rFonts w:ascii="Arial" w:hAnsi="Arial" w:cs="Arial"/>
                <w:sz w:val="18"/>
                <w:szCs w:val="18"/>
              </w:rPr>
              <w:t>škole,učenje</w:t>
            </w:r>
            <w:proofErr w:type="spellEnd"/>
            <w:r w:rsidRPr="00122EB9">
              <w:rPr>
                <w:rFonts w:ascii="Arial" w:hAnsi="Arial" w:cs="Arial"/>
                <w:sz w:val="18"/>
                <w:szCs w:val="18"/>
              </w:rPr>
              <w:t xml:space="preserve"> promoviranja i </w:t>
            </w:r>
            <w:proofErr w:type="spellStart"/>
            <w:r w:rsidRPr="00122EB9">
              <w:rPr>
                <w:rFonts w:ascii="Arial" w:hAnsi="Arial" w:cs="Arial"/>
                <w:sz w:val="18"/>
                <w:szCs w:val="18"/>
              </w:rPr>
              <w:t>samoprezentacije</w:t>
            </w:r>
            <w:proofErr w:type="spellEnd"/>
          </w:p>
          <w:p w14:paraId="0EE31BF6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39B45BCC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327A20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83EF5F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82EFDE" w14:textId="77777777" w:rsidR="00D84493" w:rsidRPr="00122EB9" w:rsidRDefault="00D84493" w:rsidP="00576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  <w:vAlign w:val="center"/>
          </w:tcPr>
          <w:p w14:paraId="1039081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3" w:type="dxa"/>
            <w:vAlign w:val="center"/>
          </w:tcPr>
          <w:p w14:paraId="76F93306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22E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1" w:type="dxa"/>
            <w:vAlign w:val="center"/>
          </w:tcPr>
          <w:p w14:paraId="51275BFF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22E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14:paraId="6E013859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22E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84493" w:rsidRPr="00122EB9" w14:paraId="199D083A" w14:textId="77777777" w:rsidTr="00576734">
        <w:trPr>
          <w:gridBefore w:val="1"/>
          <w:wBefore w:w="6" w:type="dxa"/>
          <w:trHeight w:val="188"/>
        </w:trPr>
        <w:tc>
          <w:tcPr>
            <w:tcW w:w="1662" w:type="dxa"/>
            <w:shd w:val="clear" w:color="auto" w:fill="F3F3F3"/>
          </w:tcPr>
          <w:p w14:paraId="6A4AA983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>Povećanje broja učenika na natjecanjima na lokalnoj i na državnoj razini</w:t>
            </w:r>
          </w:p>
        </w:tc>
        <w:tc>
          <w:tcPr>
            <w:tcW w:w="1417" w:type="dxa"/>
          </w:tcPr>
          <w:p w14:paraId="4D55EC0B" w14:textId="77777777" w:rsidR="00D84493" w:rsidRPr="00122EB9" w:rsidRDefault="00D84493" w:rsidP="00576734">
            <w:pPr>
              <w:rPr>
                <w:rFonts w:ascii="Arial" w:hAnsi="Arial" w:cs="Arial"/>
                <w:sz w:val="18"/>
                <w:szCs w:val="18"/>
              </w:rPr>
            </w:pPr>
            <w:r w:rsidRPr="00122EB9">
              <w:rPr>
                <w:rFonts w:ascii="Arial" w:hAnsi="Arial" w:cs="Arial"/>
                <w:sz w:val="18"/>
                <w:szCs w:val="18"/>
              </w:rPr>
              <w:t xml:space="preserve">Škola motivira i intenzivno priprema učenike za </w:t>
            </w:r>
            <w:proofErr w:type="spellStart"/>
            <w:r w:rsidRPr="00122EB9">
              <w:rPr>
                <w:rFonts w:ascii="Arial" w:hAnsi="Arial" w:cs="Arial"/>
                <w:sz w:val="18"/>
                <w:szCs w:val="18"/>
              </w:rPr>
              <w:t>natjecanja,odabire</w:t>
            </w:r>
            <w:proofErr w:type="spellEnd"/>
            <w:r w:rsidRPr="00122EB9">
              <w:rPr>
                <w:rFonts w:ascii="Arial" w:hAnsi="Arial" w:cs="Arial"/>
                <w:sz w:val="18"/>
                <w:szCs w:val="18"/>
              </w:rPr>
              <w:t xml:space="preserve"> i procjenjuje </w:t>
            </w:r>
            <w:proofErr w:type="spellStart"/>
            <w:r w:rsidRPr="00122EB9">
              <w:rPr>
                <w:rFonts w:ascii="Arial" w:hAnsi="Arial" w:cs="Arial"/>
                <w:sz w:val="18"/>
                <w:szCs w:val="18"/>
              </w:rPr>
              <w:t>zainteresirane,potiče</w:t>
            </w:r>
            <w:proofErr w:type="spellEnd"/>
            <w:r w:rsidRPr="00122EB9">
              <w:rPr>
                <w:rFonts w:ascii="Arial" w:hAnsi="Arial" w:cs="Arial"/>
                <w:sz w:val="18"/>
                <w:szCs w:val="18"/>
              </w:rPr>
              <w:t xml:space="preserve"> ih i </w:t>
            </w:r>
            <w:proofErr w:type="spellStart"/>
            <w:r w:rsidRPr="00122EB9">
              <w:rPr>
                <w:rFonts w:ascii="Arial" w:hAnsi="Arial" w:cs="Arial"/>
                <w:sz w:val="18"/>
                <w:szCs w:val="18"/>
              </w:rPr>
              <w:t>mentorira</w:t>
            </w:r>
            <w:proofErr w:type="spellEnd"/>
          </w:p>
        </w:tc>
        <w:tc>
          <w:tcPr>
            <w:tcW w:w="567" w:type="dxa"/>
          </w:tcPr>
          <w:p w14:paraId="744D3996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A7164B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20F1D2E" w14:textId="77777777" w:rsidR="00D84493" w:rsidRPr="00122EB9" w:rsidRDefault="00D84493" w:rsidP="00576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DF30B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EB9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774" w:type="dxa"/>
            <w:vAlign w:val="center"/>
          </w:tcPr>
          <w:p w14:paraId="555C0557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3" w:type="dxa"/>
            <w:vAlign w:val="center"/>
          </w:tcPr>
          <w:p w14:paraId="4645AAEE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22E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1" w:type="dxa"/>
            <w:vAlign w:val="center"/>
          </w:tcPr>
          <w:p w14:paraId="79BB3B82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22E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14:paraId="1EE6DC45" w14:textId="77777777" w:rsidR="00D84493" w:rsidRPr="00122EB9" w:rsidRDefault="00D84493" w:rsidP="00576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22E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85165A6" w14:textId="77777777" w:rsidR="00D84493" w:rsidRPr="00122EB9" w:rsidRDefault="00D84493" w:rsidP="00D84493">
      <w:pPr>
        <w:rPr>
          <w:rFonts w:ascii="Arial" w:hAnsi="Arial" w:cs="Arial"/>
          <w:b/>
          <w:bCs/>
          <w:i/>
          <w:sz w:val="20"/>
          <w:szCs w:val="20"/>
        </w:rPr>
      </w:pPr>
    </w:p>
    <w:p w14:paraId="25B55D35" w14:textId="77777777" w:rsidR="00D84493" w:rsidRPr="00122EB9" w:rsidRDefault="00D84493" w:rsidP="00D84493">
      <w:pPr>
        <w:rPr>
          <w:rFonts w:ascii="Arial" w:hAnsi="Arial" w:cs="Arial"/>
          <w:b/>
          <w:bCs/>
          <w:i/>
          <w:sz w:val="20"/>
          <w:szCs w:val="20"/>
        </w:rPr>
      </w:pPr>
    </w:p>
    <w:p w14:paraId="39C5942B" w14:textId="77777777" w:rsidR="00D84493" w:rsidRPr="00122EB9" w:rsidRDefault="00D84493" w:rsidP="00D84493">
      <w:pPr>
        <w:rPr>
          <w:rFonts w:ascii="Arial" w:hAnsi="Arial" w:cs="Arial"/>
          <w:b/>
          <w:bCs/>
          <w:i/>
          <w:sz w:val="20"/>
          <w:szCs w:val="20"/>
        </w:rPr>
      </w:pPr>
      <w:r w:rsidRPr="00122EB9">
        <w:rPr>
          <w:rFonts w:ascii="Arial" w:hAnsi="Arial" w:cs="Arial"/>
          <w:b/>
          <w:bCs/>
          <w:i/>
          <w:sz w:val="20"/>
          <w:szCs w:val="20"/>
        </w:rPr>
        <w:t>Odgoj, obrazovanje i strukovno osposobljavanje u sljedeće tri godine temeljit ćemo na:</w:t>
      </w:r>
    </w:p>
    <w:p w14:paraId="6BD20E42" w14:textId="77777777" w:rsidR="00D84493" w:rsidRPr="00122EB9" w:rsidRDefault="00D84493" w:rsidP="00D84493">
      <w:pPr>
        <w:spacing w:after="0"/>
        <w:rPr>
          <w:rFonts w:ascii="Arial" w:hAnsi="Arial" w:cs="Arial"/>
          <w:b/>
          <w:sz w:val="20"/>
          <w:szCs w:val="20"/>
        </w:rPr>
      </w:pPr>
      <w:r w:rsidRPr="00122EB9">
        <w:rPr>
          <w:rFonts w:ascii="Arial" w:hAnsi="Arial" w:cs="Arial"/>
          <w:sz w:val="20"/>
          <w:szCs w:val="20"/>
        </w:rPr>
        <w:t xml:space="preserve">1. Pozitivnim načelima i vrijednostima tradicije obrazovanja, razvijati ćemo osnovne odrednice temeljene na dokumentu </w:t>
      </w:r>
      <w:r w:rsidRPr="00122EB9">
        <w:rPr>
          <w:rFonts w:ascii="Arial" w:hAnsi="Arial" w:cs="Arial"/>
          <w:b/>
          <w:bCs/>
          <w:sz w:val="20"/>
          <w:szCs w:val="20"/>
        </w:rPr>
        <w:t>Strategija obrazovanja, znanosti i tehnologije</w:t>
      </w:r>
      <w:r w:rsidRPr="00122EB9">
        <w:rPr>
          <w:rFonts w:ascii="Arial" w:hAnsi="Arial" w:cs="Arial"/>
          <w:sz w:val="20"/>
          <w:szCs w:val="20"/>
        </w:rPr>
        <w:t xml:space="preserve"> ,a to su znanje, solidarnost, identitet i odgovornost. </w:t>
      </w:r>
      <w:r>
        <w:rPr>
          <w:rFonts w:ascii="Arial" w:hAnsi="Arial" w:cs="Arial"/>
          <w:sz w:val="20"/>
          <w:szCs w:val="20"/>
        </w:rPr>
        <w:t>Škola ima visoko kompetentne nastavnike koji su s</w:t>
      </w:r>
      <w:r w:rsidRPr="00122EB9">
        <w:rPr>
          <w:rFonts w:ascii="Arial" w:hAnsi="Arial" w:cs="Arial"/>
          <w:sz w:val="20"/>
          <w:szCs w:val="20"/>
        </w:rPr>
        <w:t>udjelova</w:t>
      </w:r>
      <w:r>
        <w:rPr>
          <w:rFonts w:ascii="Arial" w:hAnsi="Arial" w:cs="Arial"/>
          <w:sz w:val="20"/>
          <w:szCs w:val="20"/>
        </w:rPr>
        <w:t>li</w:t>
      </w:r>
      <w:r w:rsidRPr="00122EB9">
        <w:rPr>
          <w:rFonts w:ascii="Arial" w:hAnsi="Arial" w:cs="Arial"/>
          <w:sz w:val="20"/>
          <w:szCs w:val="20"/>
        </w:rPr>
        <w:t xml:space="preserve"> u izradi novih strukovnih </w:t>
      </w:r>
      <w:proofErr w:type="spellStart"/>
      <w:r w:rsidRPr="00122EB9">
        <w:rPr>
          <w:rFonts w:ascii="Arial" w:hAnsi="Arial" w:cs="Arial"/>
          <w:sz w:val="20"/>
          <w:szCs w:val="20"/>
        </w:rPr>
        <w:t>kurikul</w:t>
      </w:r>
      <w:r>
        <w:rPr>
          <w:rFonts w:ascii="Arial" w:hAnsi="Arial" w:cs="Arial"/>
          <w:sz w:val="20"/>
          <w:szCs w:val="20"/>
        </w:rPr>
        <w:t>a</w:t>
      </w:r>
      <w:proofErr w:type="spellEnd"/>
      <w:r w:rsidRPr="00122EB9">
        <w:rPr>
          <w:rFonts w:ascii="Arial" w:hAnsi="Arial" w:cs="Arial"/>
          <w:sz w:val="20"/>
          <w:szCs w:val="20"/>
        </w:rPr>
        <w:t xml:space="preserve"> u suradnji sa Agencijom za strukovno obrazovanje i obrazovanjem odraslih te</w:t>
      </w:r>
      <w:r>
        <w:rPr>
          <w:rFonts w:ascii="Arial" w:hAnsi="Arial" w:cs="Arial"/>
          <w:sz w:val="20"/>
          <w:szCs w:val="20"/>
        </w:rPr>
        <w:t xml:space="preserve"> će lakše</w:t>
      </w:r>
      <w:r w:rsidRPr="00122EB9">
        <w:rPr>
          <w:rFonts w:ascii="Arial" w:hAnsi="Arial" w:cs="Arial"/>
          <w:sz w:val="20"/>
          <w:szCs w:val="20"/>
        </w:rPr>
        <w:t xml:space="preserve"> prim</w:t>
      </w:r>
      <w:r>
        <w:rPr>
          <w:rFonts w:ascii="Arial" w:hAnsi="Arial" w:cs="Arial"/>
          <w:sz w:val="20"/>
          <w:szCs w:val="20"/>
        </w:rPr>
        <w:t>i</w:t>
      </w:r>
      <w:r w:rsidRPr="00122EB9">
        <w:rPr>
          <w:rFonts w:ascii="Arial" w:hAnsi="Arial" w:cs="Arial"/>
          <w:sz w:val="20"/>
          <w:szCs w:val="20"/>
        </w:rPr>
        <w:t>jen</w:t>
      </w:r>
      <w:r>
        <w:rPr>
          <w:rFonts w:ascii="Arial" w:hAnsi="Arial" w:cs="Arial"/>
          <w:sz w:val="20"/>
          <w:szCs w:val="20"/>
        </w:rPr>
        <w:t>iti</w:t>
      </w:r>
      <w:r w:rsidRPr="00122EB9">
        <w:rPr>
          <w:rFonts w:ascii="Arial" w:hAnsi="Arial" w:cs="Arial"/>
          <w:sz w:val="20"/>
          <w:szCs w:val="20"/>
        </w:rPr>
        <w:t xml:space="preserve"> odrednic</w:t>
      </w:r>
      <w:r>
        <w:rPr>
          <w:rFonts w:ascii="Arial" w:hAnsi="Arial" w:cs="Arial"/>
          <w:sz w:val="20"/>
          <w:szCs w:val="20"/>
        </w:rPr>
        <w:t>e</w:t>
      </w:r>
      <w:r w:rsidRPr="00122EB9">
        <w:rPr>
          <w:rFonts w:ascii="Arial" w:hAnsi="Arial" w:cs="Arial"/>
          <w:sz w:val="20"/>
          <w:szCs w:val="20"/>
        </w:rPr>
        <w:t xml:space="preserve"> </w:t>
      </w:r>
      <w:r w:rsidRPr="00122EB9">
        <w:rPr>
          <w:rFonts w:ascii="Arial" w:hAnsi="Arial" w:cs="Arial"/>
          <w:b/>
          <w:sz w:val="20"/>
          <w:szCs w:val="20"/>
        </w:rPr>
        <w:t>reforme strukovnog obrazovanja planirane 2025</w:t>
      </w:r>
      <w:r>
        <w:rPr>
          <w:rFonts w:ascii="Arial" w:hAnsi="Arial" w:cs="Arial"/>
          <w:b/>
          <w:sz w:val="20"/>
          <w:szCs w:val="20"/>
        </w:rPr>
        <w:t>. i 2026, godine</w:t>
      </w:r>
      <w:r w:rsidRPr="00122EB9">
        <w:rPr>
          <w:rFonts w:ascii="Arial" w:hAnsi="Arial" w:cs="Arial"/>
          <w:b/>
          <w:sz w:val="20"/>
          <w:szCs w:val="20"/>
        </w:rPr>
        <w:t xml:space="preserve"> u smislu izrade Kurikuluma ustanove te provođenja modularnog tipa nastave.</w:t>
      </w:r>
    </w:p>
    <w:p w14:paraId="7479F59B" w14:textId="77777777" w:rsidR="00D84493" w:rsidRPr="00122EB9" w:rsidRDefault="00D84493" w:rsidP="00D84493">
      <w:pPr>
        <w:spacing w:after="0"/>
        <w:rPr>
          <w:rFonts w:ascii="Arial" w:hAnsi="Arial" w:cs="Arial"/>
          <w:sz w:val="20"/>
          <w:szCs w:val="20"/>
        </w:rPr>
      </w:pPr>
      <w:r w:rsidRPr="00122EB9">
        <w:rPr>
          <w:rFonts w:ascii="Arial" w:hAnsi="Arial" w:cs="Arial"/>
          <w:sz w:val="20"/>
          <w:szCs w:val="20"/>
        </w:rPr>
        <w:t>2. Unapređenju kvalitete svih segmenata odgojno-obrazovnog rada (stručno usavršavanje nastavnika, podizanje standarda materijalnih i drugih uvjeta prema mogućnostima, motivacija</w:t>
      </w:r>
      <w:r>
        <w:rPr>
          <w:rFonts w:ascii="Arial" w:hAnsi="Arial" w:cs="Arial"/>
          <w:sz w:val="20"/>
          <w:szCs w:val="20"/>
        </w:rPr>
        <w:t xml:space="preserve"> </w:t>
      </w:r>
      <w:r w:rsidRPr="00122EB9">
        <w:rPr>
          <w:rFonts w:ascii="Arial" w:hAnsi="Arial" w:cs="Arial"/>
          <w:sz w:val="20"/>
          <w:szCs w:val="20"/>
        </w:rPr>
        <w:t>i poticanje učenika u redovnoj nastavi i uključivanjem u druge aktivnosti, programe i projekte</w:t>
      </w:r>
      <w:r>
        <w:rPr>
          <w:rFonts w:ascii="Arial" w:hAnsi="Arial" w:cs="Arial"/>
          <w:sz w:val="20"/>
          <w:szCs w:val="20"/>
        </w:rPr>
        <w:t xml:space="preserve"> </w:t>
      </w:r>
      <w:r w:rsidRPr="00122EB9">
        <w:rPr>
          <w:rFonts w:ascii="Arial" w:hAnsi="Arial" w:cs="Arial"/>
          <w:sz w:val="20"/>
          <w:szCs w:val="20"/>
        </w:rPr>
        <w:t>prema Kurikulumu Medicinske škole u Rijeci,</w:t>
      </w:r>
    </w:p>
    <w:p w14:paraId="05D0306D" w14:textId="77777777" w:rsidR="00D84493" w:rsidRPr="00122EB9" w:rsidRDefault="00D84493" w:rsidP="00D84493">
      <w:pPr>
        <w:spacing w:after="0"/>
        <w:rPr>
          <w:rFonts w:ascii="Arial" w:hAnsi="Arial" w:cs="Arial"/>
          <w:sz w:val="20"/>
          <w:szCs w:val="20"/>
        </w:rPr>
      </w:pPr>
      <w:r w:rsidRPr="00122EB9">
        <w:rPr>
          <w:rFonts w:ascii="Arial" w:hAnsi="Arial" w:cs="Arial"/>
          <w:sz w:val="20"/>
          <w:szCs w:val="20"/>
        </w:rPr>
        <w:t xml:space="preserve">3. Partnerskim odnosima svih sudionika odgojno-obrazovnog procesa: učenika, roditelja, nastavnika, relevantnih socijalnih partnera i svih odgojno-obrazovnih čimbenika na lokalnoj, regionalnoj, nacionalnoj razini, te međunarodnoj razini. </w:t>
      </w:r>
    </w:p>
    <w:p w14:paraId="1EDE757B" w14:textId="77777777" w:rsidR="00D84493" w:rsidRPr="00122EB9" w:rsidRDefault="00D84493" w:rsidP="00D84493">
      <w:pPr>
        <w:spacing w:after="0"/>
        <w:rPr>
          <w:rFonts w:ascii="Arial" w:hAnsi="Arial" w:cs="Arial"/>
          <w:sz w:val="20"/>
          <w:szCs w:val="20"/>
        </w:rPr>
      </w:pPr>
      <w:r w:rsidRPr="00122EB9">
        <w:rPr>
          <w:rFonts w:ascii="Arial" w:hAnsi="Arial" w:cs="Arial"/>
          <w:sz w:val="20"/>
          <w:szCs w:val="20"/>
        </w:rPr>
        <w:lastRenderedPageBreak/>
        <w:t xml:space="preserve">4.Formiranjem partnerstva sa </w:t>
      </w:r>
      <w:r w:rsidRPr="00122EB9">
        <w:rPr>
          <w:rFonts w:ascii="Arial" w:hAnsi="Arial" w:cs="Arial"/>
          <w:b/>
          <w:sz w:val="20"/>
          <w:szCs w:val="20"/>
        </w:rPr>
        <w:t xml:space="preserve">Regionalnim razvojnom agencijom </w:t>
      </w:r>
      <w:r w:rsidRPr="00122EB9">
        <w:rPr>
          <w:rFonts w:ascii="Arial" w:hAnsi="Arial" w:cs="Arial"/>
          <w:sz w:val="20"/>
          <w:szCs w:val="20"/>
        </w:rPr>
        <w:t>i kroz EU projekte u smislu jačanja infrastrukture za strukovno osposobljavanje i osnaživanja nastavnika te inovacijama u zanimanjima prema potrebama tržišta rada u zdravstvenom turizmu.</w:t>
      </w:r>
    </w:p>
    <w:p w14:paraId="574DA5C8" w14:textId="77777777" w:rsidR="00D84493" w:rsidRPr="00122EB9" w:rsidRDefault="00D84493" w:rsidP="00D84493">
      <w:pPr>
        <w:jc w:val="both"/>
        <w:rPr>
          <w:rFonts w:ascii="Times New Roman" w:hAnsi="Times New Roman" w:cs="Arial"/>
          <w:bCs/>
          <w:sz w:val="18"/>
          <w:szCs w:val="18"/>
        </w:rPr>
      </w:pPr>
    </w:p>
    <w:p w14:paraId="5CF97415" w14:textId="77777777" w:rsidR="00D84493" w:rsidRPr="00D84493" w:rsidRDefault="00D84493" w:rsidP="00D84493">
      <w:pPr>
        <w:spacing w:after="0"/>
        <w:rPr>
          <w:rFonts w:ascii="Arial" w:hAnsi="Arial" w:cs="Arial"/>
          <w:sz w:val="20"/>
          <w:szCs w:val="20"/>
        </w:rPr>
      </w:pPr>
      <w:r w:rsidRPr="00D84493">
        <w:rPr>
          <w:b/>
          <w:sz w:val="32"/>
          <w:szCs w:val="32"/>
        </w:rPr>
        <w:t>Podaci za školsku 2024./25. godinu</w:t>
      </w:r>
    </w:p>
    <w:p w14:paraId="68E743AF" w14:textId="77777777" w:rsidR="00D84493" w:rsidRPr="00D84493" w:rsidRDefault="00D84493" w:rsidP="00D84493">
      <w:pPr>
        <w:spacing w:after="0"/>
        <w:rPr>
          <w:rFonts w:ascii="Arial" w:hAnsi="Arial" w:cs="Arial"/>
          <w:sz w:val="20"/>
          <w:szCs w:val="20"/>
        </w:rPr>
      </w:pPr>
      <w:r w:rsidRPr="00D84493">
        <w:rPr>
          <w:rFonts w:ascii="Arial" w:hAnsi="Arial" w:cs="Arial"/>
          <w:sz w:val="20"/>
          <w:szCs w:val="20"/>
        </w:rPr>
        <w:t xml:space="preserve">   </w:t>
      </w:r>
    </w:p>
    <w:tbl>
      <w:tblPr>
        <w:tblpPr w:leftFromText="180" w:rightFromText="180" w:vertAnchor="text" w:horzAnchor="margin" w:tblpY="-25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277"/>
        <w:gridCol w:w="1340"/>
        <w:gridCol w:w="1294"/>
        <w:gridCol w:w="1221"/>
        <w:gridCol w:w="1282"/>
        <w:gridCol w:w="1488"/>
        <w:gridCol w:w="960"/>
      </w:tblGrid>
      <w:tr w:rsidR="00D84493" w:rsidRPr="00D84493" w14:paraId="741E8103" w14:textId="77777777" w:rsidTr="00576734">
        <w:trPr>
          <w:trHeight w:val="283"/>
        </w:trPr>
        <w:tc>
          <w:tcPr>
            <w:tcW w:w="1208" w:type="dxa"/>
            <w:shd w:val="clear" w:color="auto" w:fill="CCCCCC"/>
            <w:vAlign w:val="center"/>
          </w:tcPr>
          <w:p w14:paraId="0B1C8CA9" w14:textId="77777777" w:rsidR="00D84493" w:rsidRPr="00D84493" w:rsidRDefault="00D84493" w:rsidP="005767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7" w:type="dxa"/>
            <w:shd w:val="clear" w:color="auto" w:fill="CCCCCC"/>
            <w:vAlign w:val="center"/>
          </w:tcPr>
          <w:p w14:paraId="614CDB13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BROJ RAZREDNIH ODJELA</w:t>
            </w:r>
          </w:p>
        </w:tc>
        <w:tc>
          <w:tcPr>
            <w:tcW w:w="1340" w:type="dxa"/>
            <w:shd w:val="clear" w:color="auto" w:fill="CCCCCC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5C7D6422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SREDNJA</w:t>
            </w:r>
          </w:p>
          <w:p w14:paraId="51774C55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OCJENA</w:t>
            </w:r>
          </w:p>
        </w:tc>
        <w:tc>
          <w:tcPr>
            <w:tcW w:w="1294" w:type="dxa"/>
            <w:shd w:val="clear" w:color="auto" w:fill="CCCCCC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68B84CDE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PROLAZI</w:t>
            </w:r>
          </w:p>
        </w:tc>
        <w:tc>
          <w:tcPr>
            <w:tcW w:w="1221" w:type="dxa"/>
            <w:shd w:val="clear" w:color="auto" w:fill="CCCCCC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0169C163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NE PROLAZI</w:t>
            </w:r>
          </w:p>
        </w:tc>
        <w:tc>
          <w:tcPr>
            <w:tcW w:w="1282" w:type="dxa"/>
            <w:shd w:val="clear" w:color="auto" w:fill="CCCCCC"/>
            <w:vAlign w:val="center"/>
          </w:tcPr>
          <w:p w14:paraId="512C932F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OPRAVDANI</w:t>
            </w:r>
          </w:p>
          <w:p w14:paraId="36174FF6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 xml:space="preserve">IZOSTANCI </w:t>
            </w:r>
          </w:p>
          <w:p w14:paraId="37636629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(po učeniku)</w:t>
            </w:r>
          </w:p>
        </w:tc>
        <w:tc>
          <w:tcPr>
            <w:tcW w:w="1488" w:type="dxa"/>
            <w:shd w:val="clear" w:color="auto" w:fill="CCCCCC"/>
            <w:vAlign w:val="center"/>
          </w:tcPr>
          <w:p w14:paraId="7B530BE8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NEOPRAVDANI</w:t>
            </w:r>
          </w:p>
          <w:p w14:paraId="3BFCBB64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IZOSTANCI</w:t>
            </w:r>
          </w:p>
          <w:p w14:paraId="69ADCBC2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(po učeniku)</w:t>
            </w:r>
          </w:p>
        </w:tc>
        <w:tc>
          <w:tcPr>
            <w:tcW w:w="960" w:type="dxa"/>
            <w:shd w:val="clear" w:color="auto" w:fill="CCCCCC"/>
            <w:vAlign w:val="center"/>
          </w:tcPr>
          <w:p w14:paraId="4B6EC8E9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UKUPNO IZOSTANAKA (po učeniku)</w:t>
            </w:r>
          </w:p>
        </w:tc>
      </w:tr>
      <w:tr w:rsidR="00D84493" w:rsidRPr="00D84493" w14:paraId="63F911A8" w14:textId="77777777" w:rsidTr="00576734">
        <w:trPr>
          <w:trHeight w:val="283"/>
        </w:trPr>
        <w:tc>
          <w:tcPr>
            <w:tcW w:w="1208" w:type="dxa"/>
            <w:vAlign w:val="center"/>
          </w:tcPr>
          <w:p w14:paraId="51483F48" w14:textId="77777777" w:rsidR="00D84493" w:rsidRPr="00D84493" w:rsidRDefault="00D84493" w:rsidP="00576734">
            <w:pPr>
              <w:spacing w:before="8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PRVI</w:t>
            </w:r>
          </w:p>
          <w:p w14:paraId="5BB09C46" w14:textId="77777777" w:rsidR="00D84493" w:rsidRPr="00D84493" w:rsidRDefault="00D84493" w:rsidP="00576734">
            <w:pPr>
              <w:spacing w:before="8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RAZREDI</w:t>
            </w:r>
          </w:p>
        </w:tc>
        <w:tc>
          <w:tcPr>
            <w:tcW w:w="1277" w:type="dxa"/>
            <w:vAlign w:val="center"/>
          </w:tcPr>
          <w:p w14:paraId="21681195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340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3077470A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3,90</w:t>
            </w:r>
          </w:p>
        </w:tc>
        <w:tc>
          <w:tcPr>
            <w:tcW w:w="1294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6AED102A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1221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23920AAE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82" w:type="dxa"/>
            <w:vAlign w:val="center"/>
          </w:tcPr>
          <w:p w14:paraId="34B06C95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81,89</w:t>
            </w:r>
          </w:p>
        </w:tc>
        <w:tc>
          <w:tcPr>
            <w:tcW w:w="1488" w:type="dxa"/>
            <w:vAlign w:val="center"/>
          </w:tcPr>
          <w:p w14:paraId="6F4272E2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0,41</w:t>
            </w:r>
          </w:p>
        </w:tc>
        <w:tc>
          <w:tcPr>
            <w:tcW w:w="960" w:type="dxa"/>
            <w:vAlign w:val="center"/>
          </w:tcPr>
          <w:p w14:paraId="633E3160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82,3</w:t>
            </w:r>
          </w:p>
        </w:tc>
      </w:tr>
      <w:tr w:rsidR="00D84493" w:rsidRPr="00D84493" w14:paraId="7C928B6D" w14:textId="77777777" w:rsidTr="00576734">
        <w:trPr>
          <w:trHeight w:val="283"/>
        </w:trPr>
        <w:tc>
          <w:tcPr>
            <w:tcW w:w="1208" w:type="dxa"/>
            <w:vAlign w:val="center"/>
          </w:tcPr>
          <w:p w14:paraId="65273571" w14:textId="77777777" w:rsidR="00D84493" w:rsidRPr="00D84493" w:rsidRDefault="00D84493" w:rsidP="00576734">
            <w:pPr>
              <w:spacing w:before="8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DRUGI</w:t>
            </w:r>
          </w:p>
          <w:p w14:paraId="2C3A20F8" w14:textId="77777777" w:rsidR="00D84493" w:rsidRPr="00D84493" w:rsidRDefault="00D84493" w:rsidP="00576734">
            <w:pPr>
              <w:spacing w:before="8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RAZREDI</w:t>
            </w:r>
          </w:p>
        </w:tc>
        <w:tc>
          <w:tcPr>
            <w:tcW w:w="1277" w:type="dxa"/>
            <w:vAlign w:val="center"/>
          </w:tcPr>
          <w:p w14:paraId="4D0F99AB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340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6A870B36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3,80</w:t>
            </w:r>
          </w:p>
        </w:tc>
        <w:tc>
          <w:tcPr>
            <w:tcW w:w="1294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59C60B81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br/>
              <w:t>196</w:t>
            </w:r>
          </w:p>
          <w:p w14:paraId="1DB43B7E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21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265B0C45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82" w:type="dxa"/>
            <w:vAlign w:val="center"/>
          </w:tcPr>
          <w:p w14:paraId="0DF26F16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98,98</w:t>
            </w:r>
          </w:p>
        </w:tc>
        <w:tc>
          <w:tcPr>
            <w:tcW w:w="1488" w:type="dxa"/>
            <w:vAlign w:val="center"/>
          </w:tcPr>
          <w:p w14:paraId="289C656D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2,48</w:t>
            </w:r>
          </w:p>
        </w:tc>
        <w:tc>
          <w:tcPr>
            <w:tcW w:w="960" w:type="dxa"/>
            <w:vAlign w:val="center"/>
          </w:tcPr>
          <w:p w14:paraId="12EBD68D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101,46</w:t>
            </w:r>
          </w:p>
        </w:tc>
      </w:tr>
      <w:tr w:rsidR="00D84493" w:rsidRPr="00D84493" w14:paraId="63318B74" w14:textId="77777777" w:rsidTr="00576734">
        <w:trPr>
          <w:trHeight w:val="283"/>
        </w:trPr>
        <w:tc>
          <w:tcPr>
            <w:tcW w:w="1208" w:type="dxa"/>
            <w:vAlign w:val="center"/>
          </w:tcPr>
          <w:p w14:paraId="1CFBDB3F" w14:textId="77777777" w:rsidR="00D84493" w:rsidRPr="00D84493" w:rsidRDefault="00D84493" w:rsidP="00576734">
            <w:pPr>
              <w:spacing w:before="8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TREĆI</w:t>
            </w:r>
          </w:p>
          <w:p w14:paraId="0516C31A" w14:textId="77777777" w:rsidR="00D84493" w:rsidRPr="00D84493" w:rsidRDefault="00D84493" w:rsidP="00576734">
            <w:pPr>
              <w:spacing w:before="8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RAZREDI</w:t>
            </w:r>
          </w:p>
        </w:tc>
        <w:tc>
          <w:tcPr>
            <w:tcW w:w="1277" w:type="dxa"/>
            <w:vAlign w:val="center"/>
          </w:tcPr>
          <w:p w14:paraId="55476D4C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340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3038E6EF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4,20</w:t>
            </w:r>
          </w:p>
        </w:tc>
        <w:tc>
          <w:tcPr>
            <w:tcW w:w="1294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12002F00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1221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2C17D41D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82" w:type="dxa"/>
            <w:vAlign w:val="center"/>
          </w:tcPr>
          <w:p w14:paraId="29313075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80,11</w:t>
            </w:r>
          </w:p>
        </w:tc>
        <w:tc>
          <w:tcPr>
            <w:tcW w:w="1488" w:type="dxa"/>
            <w:vAlign w:val="center"/>
          </w:tcPr>
          <w:p w14:paraId="5F1CBCC3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1,18</w:t>
            </w:r>
          </w:p>
        </w:tc>
        <w:tc>
          <w:tcPr>
            <w:tcW w:w="960" w:type="dxa"/>
            <w:vAlign w:val="center"/>
          </w:tcPr>
          <w:p w14:paraId="6C8270E2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81,29</w:t>
            </w:r>
          </w:p>
        </w:tc>
      </w:tr>
      <w:tr w:rsidR="00D84493" w:rsidRPr="00D84493" w14:paraId="28974913" w14:textId="77777777" w:rsidTr="00576734">
        <w:trPr>
          <w:trHeight w:val="283"/>
        </w:trPr>
        <w:tc>
          <w:tcPr>
            <w:tcW w:w="1208" w:type="dxa"/>
            <w:vAlign w:val="center"/>
          </w:tcPr>
          <w:p w14:paraId="7EBFDCFE" w14:textId="77777777" w:rsidR="00D84493" w:rsidRPr="00D84493" w:rsidRDefault="00D84493" w:rsidP="00576734">
            <w:pPr>
              <w:spacing w:before="8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ČETVRTI</w:t>
            </w:r>
          </w:p>
          <w:p w14:paraId="218E0625" w14:textId="77777777" w:rsidR="00D84493" w:rsidRPr="00D84493" w:rsidRDefault="00D84493" w:rsidP="00576734">
            <w:pPr>
              <w:spacing w:before="8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RAZREDI</w:t>
            </w:r>
          </w:p>
        </w:tc>
        <w:tc>
          <w:tcPr>
            <w:tcW w:w="1277" w:type="dxa"/>
            <w:vAlign w:val="center"/>
          </w:tcPr>
          <w:p w14:paraId="608E754F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340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5437368F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4,20</w:t>
            </w:r>
          </w:p>
        </w:tc>
        <w:tc>
          <w:tcPr>
            <w:tcW w:w="1294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6534E423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1221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39210AE7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82" w:type="dxa"/>
            <w:vAlign w:val="center"/>
          </w:tcPr>
          <w:p w14:paraId="43AC00E2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72,81</w:t>
            </w:r>
          </w:p>
        </w:tc>
        <w:tc>
          <w:tcPr>
            <w:tcW w:w="1488" w:type="dxa"/>
            <w:vAlign w:val="center"/>
          </w:tcPr>
          <w:p w14:paraId="38AAA416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1,58</w:t>
            </w:r>
          </w:p>
        </w:tc>
        <w:tc>
          <w:tcPr>
            <w:tcW w:w="960" w:type="dxa"/>
            <w:vAlign w:val="center"/>
          </w:tcPr>
          <w:p w14:paraId="0565AC7F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sz w:val="18"/>
                <w:szCs w:val="18"/>
                <w:lang w:eastAsia="hr-HR"/>
              </w:rPr>
              <w:t>74,39</w:t>
            </w:r>
          </w:p>
        </w:tc>
      </w:tr>
      <w:tr w:rsidR="00D84493" w:rsidRPr="00D84493" w14:paraId="7A85CF1A" w14:textId="77777777" w:rsidTr="00576734">
        <w:trPr>
          <w:trHeight w:val="283"/>
        </w:trPr>
        <w:tc>
          <w:tcPr>
            <w:tcW w:w="1208" w:type="dxa"/>
            <w:vAlign w:val="center"/>
          </w:tcPr>
          <w:p w14:paraId="4EDB1593" w14:textId="77777777" w:rsidR="00D84493" w:rsidRPr="00D84493" w:rsidRDefault="00D84493" w:rsidP="00576734">
            <w:pPr>
              <w:spacing w:before="86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PETI RAZREDI</w:t>
            </w:r>
          </w:p>
        </w:tc>
        <w:tc>
          <w:tcPr>
            <w:tcW w:w="1277" w:type="dxa"/>
            <w:vAlign w:val="center"/>
          </w:tcPr>
          <w:p w14:paraId="45D780AB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40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776FF8E8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  <w:t>4,60</w:t>
            </w:r>
          </w:p>
        </w:tc>
        <w:tc>
          <w:tcPr>
            <w:tcW w:w="1294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1DACE5DA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1221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0CFAA28E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82" w:type="dxa"/>
            <w:vAlign w:val="center"/>
          </w:tcPr>
          <w:p w14:paraId="063AEA92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  <w:t>52,70</w:t>
            </w:r>
          </w:p>
        </w:tc>
        <w:tc>
          <w:tcPr>
            <w:tcW w:w="1488" w:type="dxa"/>
            <w:vAlign w:val="center"/>
          </w:tcPr>
          <w:p w14:paraId="1D45935F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  <w:t>0,30</w:t>
            </w:r>
          </w:p>
        </w:tc>
        <w:tc>
          <w:tcPr>
            <w:tcW w:w="960" w:type="dxa"/>
            <w:vAlign w:val="center"/>
          </w:tcPr>
          <w:p w14:paraId="11335D0F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Cs/>
                <w:kern w:val="24"/>
                <w:sz w:val="18"/>
                <w:szCs w:val="18"/>
                <w:lang w:eastAsia="hr-HR"/>
              </w:rPr>
              <w:t>53</w:t>
            </w:r>
          </w:p>
        </w:tc>
      </w:tr>
      <w:tr w:rsidR="00D84493" w:rsidRPr="00D84493" w14:paraId="14795119" w14:textId="77777777" w:rsidTr="00576734">
        <w:trPr>
          <w:trHeight w:val="283"/>
        </w:trPr>
        <w:tc>
          <w:tcPr>
            <w:tcW w:w="1208" w:type="dxa"/>
            <w:shd w:val="clear" w:color="auto" w:fill="D9D9D9"/>
            <w:vAlign w:val="center"/>
          </w:tcPr>
          <w:p w14:paraId="7A6723A9" w14:textId="77777777" w:rsidR="00D84493" w:rsidRPr="00D84493" w:rsidRDefault="00D84493" w:rsidP="00576734">
            <w:pPr>
              <w:spacing w:before="86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kern w:val="24"/>
                <w:sz w:val="18"/>
                <w:szCs w:val="18"/>
                <w:lang w:eastAsia="hr-HR"/>
              </w:rPr>
              <w:t>ZA CIJELU ŠKOLU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61CFF71D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color w:val="FF0000"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kern w:val="24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340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024802F5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  <w:t>4,14</w:t>
            </w:r>
          </w:p>
        </w:tc>
        <w:tc>
          <w:tcPr>
            <w:tcW w:w="1294" w:type="dx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1FA6284E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  <w:t>762</w:t>
            </w:r>
          </w:p>
        </w:tc>
        <w:tc>
          <w:tcPr>
            <w:tcW w:w="1221" w:type="dxa"/>
            <w:shd w:val="clear" w:color="auto" w:fill="FFFFFF" w:themeFill="background1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4464EDC3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282" w:type="dxa"/>
            <w:vAlign w:val="center"/>
          </w:tcPr>
          <w:p w14:paraId="6F022FDF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  <w:t>386,50</w:t>
            </w:r>
          </w:p>
        </w:tc>
        <w:tc>
          <w:tcPr>
            <w:tcW w:w="1488" w:type="dxa"/>
            <w:vAlign w:val="center"/>
          </w:tcPr>
          <w:p w14:paraId="41F37CA4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  <w:t>5,95</w:t>
            </w:r>
          </w:p>
        </w:tc>
        <w:tc>
          <w:tcPr>
            <w:tcW w:w="960" w:type="dxa"/>
            <w:vAlign w:val="center"/>
          </w:tcPr>
          <w:p w14:paraId="35017885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  <w:t>392,44</w:t>
            </w:r>
          </w:p>
        </w:tc>
      </w:tr>
    </w:tbl>
    <w:p w14:paraId="0D28EA33" w14:textId="77777777" w:rsidR="00D84493" w:rsidRPr="00D84493" w:rsidRDefault="00D84493" w:rsidP="00D84493">
      <w:pPr>
        <w:spacing w:after="0"/>
        <w:rPr>
          <w:rFonts w:ascii="Arial" w:hAnsi="Arial" w:cs="Arial"/>
          <w:sz w:val="20"/>
          <w:szCs w:val="20"/>
        </w:rPr>
      </w:pPr>
    </w:p>
    <w:p w14:paraId="75AD7041" w14:textId="77777777" w:rsidR="00D84493" w:rsidRPr="00D84493" w:rsidRDefault="00D84493" w:rsidP="00D84493">
      <w:pPr>
        <w:rPr>
          <w:rFonts w:ascii="Arial" w:hAnsi="Arial" w:cs="Arial"/>
          <w:b/>
          <w:i/>
          <w:sz w:val="20"/>
          <w:szCs w:val="20"/>
        </w:rPr>
      </w:pPr>
    </w:p>
    <w:p w14:paraId="19B863A1" w14:textId="77777777" w:rsidR="00D84493" w:rsidRPr="00D84493" w:rsidRDefault="00D84493" w:rsidP="00D84493">
      <w:pPr>
        <w:rPr>
          <w:rFonts w:ascii="Arial" w:hAnsi="Arial" w:cs="Arial"/>
          <w:b/>
          <w:i/>
          <w:sz w:val="20"/>
          <w:szCs w:val="20"/>
        </w:rPr>
      </w:pPr>
    </w:p>
    <w:p w14:paraId="51D2CE43" w14:textId="77777777" w:rsidR="00D84493" w:rsidRPr="00D84493" w:rsidRDefault="00D84493" w:rsidP="00D84493">
      <w:pPr>
        <w:rPr>
          <w:rFonts w:ascii="Arial" w:hAnsi="Arial" w:cs="Arial"/>
          <w:b/>
          <w:i/>
          <w:sz w:val="20"/>
          <w:szCs w:val="20"/>
        </w:rPr>
      </w:pPr>
    </w:p>
    <w:p w14:paraId="1F3FB1B7" w14:textId="77777777" w:rsidR="00D84493" w:rsidRPr="00D84493" w:rsidRDefault="00D84493" w:rsidP="00D84493">
      <w:pPr>
        <w:rPr>
          <w:rFonts w:ascii="Arial" w:hAnsi="Arial" w:cs="Arial"/>
          <w:b/>
          <w:i/>
          <w:sz w:val="20"/>
          <w:szCs w:val="20"/>
        </w:rPr>
      </w:pPr>
    </w:p>
    <w:p w14:paraId="699176FF" w14:textId="77777777" w:rsidR="00D84493" w:rsidRPr="00D84493" w:rsidRDefault="00D84493" w:rsidP="00D84493">
      <w:pPr>
        <w:rPr>
          <w:rFonts w:ascii="Arial" w:hAnsi="Arial" w:cs="Arial"/>
          <w:b/>
          <w:i/>
          <w:sz w:val="20"/>
          <w:szCs w:val="20"/>
        </w:rPr>
      </w:pPr>
    </w:p>
    <w:p w14:paraId="0C8EF359" w14:textId="58C94EDA" w:rsidR="00D84493" w:rsidRDefault="00D84493" w:rsidP="00D84493">
      <w:pPr>
        <w:rPr>
          <w:rFonts w:ascii="Arial" w:hAnsi="Arial" w:cs="Arial"/>
          <w:b/>
          <w:i/>
          <w:sz w:val="20"/>
          <w:szCs w:val="20"/>
        </w:rPr>
      </w:pPr>
    </w:p>
    <w:p w14:paraId="3DE2D963" w14:textId="7296A650" w:rsidR="00B82161" w:rsidRDefault="00B82161" w:rsidP="00D84493">
      <w:pPr>
        <w:rPr>
          <w:rFonts w:ascii="Arial" w:hAnsi="Arial" w:cs="Arial"/>
          <w:b/>
          <w:i/>
          <w:sz w:val="20"/>
          <w:szCs w:val="20"/>
        </w:rPr>
      </w:pPr>
    </w:p>
    <w:p w14:paraId="18773DEE" w14:textId="77777777" w:rsidR="00B82161" w:rsidRPr="00D84493" w:rsidRDefault="00B82161" w:rsidP="00D84493">
      <w:pPr>
        <w:rPr>
          <w:rFonts w:ascii="Arial" w:hAnsi="Arial" w:cs="Arial"/>
          <w:b/>
          <w:i/>
          <w:sz w:val="20"/>
          <w:szCs w:val="20"/>
        </w:rPr>
      </w:pPr>
    </w:p>
    <w:p w14:paraId="65323C33" w14:textId="77777777" w:rsidR="00D84493" w:rsidRPr="00D84493" w:rsidRDefault="00D84493" w:rsidP="00D84493">
      <w:pPr>
        <w:rPr>
          <w:rFonts w:ascii="Arial" w:hAnsi="Arial" w:cs="Arial"/>
          <w:b/>
          <w:i/>
          <w:sz w:val="20"/>
          <w:szCs w:val="20"/>
        </w:rPr>
      </w:pPr>
      <w:r w:rsidRPr="00D84493">
        <w:rPr>
          <w:rFonts w:ascii="Arial" w:hAnsi="Arial" w:cs="Arial"/>
          <w:i/>
          <w:sz w:val="20"/>
          <w:szCs w:val="20"/>
        </w:rPr>
        <w:lastRenderedPageBreak/>
        <w:t xml:space="preserve"> </w:t>
      </w:r>
      <w:r w:rsidRPr="00D84493">
        <w:rPr>
          <w:rFonts w:ascii="Arial" w:hAnsi="Arial" w:cs="Arial"/>
          <w:b/>
          <w:i/>
          <w:sz w:val="20"/>
          <w:szCs w:val="20"/>
        </w:rPr>
        <w:t>ODGOJNE MJERE  2024./2025.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4985"/>
      </w:tblGrid>
      <w:tr w:rsidR="00D84493" w:rsidRPr="00D84493" w14:paraId="12457ECC" w14:textId="77777777" w:rsidTr="00576734">
        <w:trPr>
          <w:trHeight w:val="728"/>
        </w:trPr>
        <w:tc>
          <w:tcPr>
            <w:tcW w:w="5272" w:type="dxa"/>
            <w:shd w:val="clear" w:color="auto" w:fill="A6A6A6"/>
            <w:tcMar>
              <w:top w:w="72" w:type="dxa"/>
              <w:left w:w="192" w:type="dxa"/>
              <w:bottom w:w="72" w:type="dxa"/>
              <w:right w:w="192" w:type="dxa"/>
            </w:tcMar>
          </w:tcPr>
          <w:p w14:paraId="533C4B6A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eastAsia="hr-HR"/>
              </w:rPr>
              <w:t>ODGOJNE MJERE</w:t>
            </w:r>
          </w:p>
          <w:p w14:paraId="4B260802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eastAsia="hr-HR"/>
              </w:rPr>
            </w:pPr>
          </w:p>
          <w:p w14:paraId="0D0E2127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eastAsia="hr-HR"/>
              </w:rPr>
              <w:t>POHVALE</w:t>
            </w:r>
          </w:p>
        </w:tc>
        <w:tc>
          <w:tcPr>
            <w:tcW w:w="4985" w:type="dxa"/>
            <w:shd w:val="clear" w:color="auto" w:fill="A6A6A6"/>
            <w:tcMar>
              <w:top w:w="72" w:type="dxa"/>
              <w:left w:w="192" w:type="dxa"/>
              <w:bottom w:w="72" w:type="dxa"/>
              <w:right w:w="192" w:type="dxa"/>
            </w:tcMar>
          </w:tcPr>
          <w:p w14:paraId="721A8246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eastAsia="hr-HR"/>
              </w:rPr>
              <w:t>ODGOJNE MJERE</w:t>
            </w:r>
          </w:p>
          <w:p w14:paraId="7E049E9A" w14:textId="77777777" w:rsidR="00D84493" w:rsidRPr="00D84493" w:rsidRDefault="00D84493" w:rsidP="00576734">
            <w:pPr>
              <w:spacing w:before="96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eastAsia="hr-HR"/>
              </w:rPr>
              <w:t>KAZNE</w:t>
            </w:r>
          </w:p>
        </w:tc>
      </w:tr>
      <w:tr w:rsidR="00D84493" w:rsidRPr="00D84493" w14:paraId="26A41B3C" w14:textId="77777777" w:rsidTr="00576734">
        <w:trPr>
          <w:trHeight w:val="3456"/>
        </w:trPr>
        <w:tc>
          <w:tcPr>
            <w:tcW w:w="5272" w:type="dxa"/>
            <w:tcMar>
              <w:top w:w="72" w:type="dxa"/>
              <w:left w:w="192" w:type="dxa"/>
              <w:bottom w:w="72" w:type="dxa"/>
              <w:right w:w="192" w:type="dxa"/>
            </w:tcMar>
          </w:tcPr>
          <w:p w14:paraId="0F1E0D89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 xml:space="preserve">USMENA POHVALA      81              </w:t>
            </w:r>
          </w:p>
          <w:p w14:paraId="0EFA07CE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 xml:space="preserve">PISANA POHVALA        78              </w:t>
            </w:r>
          </w:p>
          <w:p w14:paraId="290A24CE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 xml:space="preserve">NAGRADE               0                                                  </w:t>
            </w:r>
          </w:p>
          <w:p w14:paraId="0532CACE" w14:textId="77777777" w:rsidR="00D84493" w:rsidRPr="00D84493" w:rsidRDefault="00D84493" w:rsidP="00576734">
            <w:pPr>
              <w:spacing w:before="96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</w:p>
          <w:p w14:paraId="089AFDC2" w14:textId="77777777" w:rsidR="00D84493" w:rsidRPr="00D84493" w:rsidRDefault="00D84493" w:rsidP="00576734">
            <w:pPr>
              <w:spacing w:before="96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</w:p>
          <w:p w14:paraId="3D05A271" w14:textId="77777777" w:rsidR="00D84493" w:rsidRPr="00D84493" w:rsidRDefault="00D84493" w:rsidP="00576734">
            <w:pPr>
              <w:spacing w:before="96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kern w:val="24"/>
                <w:sz w:val="18"/>
                <w:szCs w:val="18"/>
                <w:lang w:eastAsia="hr-HR"/>
              </w:rPr>
              <w:t>UKUPNO          UČENIKA</w:t>
            </w:r>
          </w:p>
          <w:p w14:paraId="1C358DEA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</w:p>
          <w:p w14:paraId="4D91FAB6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I RAZREDI       15</w:t>
            </w:r>
          </w:p>
          <w:p w14:paraId="744BF480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II RAZREDI      26</w:t>
            </w:r>
          </w:p>
          <w:p w14:paraId="20EFD148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III RAZREDI     50</w:t>
            </w:r>
          </w:p>
          <w:p w14:paraId="2B3C7785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IV RAZREDI     45</w:t>
            </w:r>
          </w:p>
          <w:p w14:paraId="49C20447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V RAZREDI      23</w:t>
            </w:r>
          </w:p>
        </w:tc>
        <w:tc>
          <w:tcPr>
            <w:tcW w:w="4985" w:type="dxa"/>
            <w:tcMar>
              <w:top w:w="72" w:type="dxa"/>
              <w:left w:w="192" w:type="dxa"/>
              <w:bottom w:w="72" w:type="dxa"/>
              <w:right w:w="192" w:type="dxa"/>
            </w:tcMar>
          </w:tcPr>
          <w:p w14:paraId="332B0544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 xml:space="preserve">OPOMENA          17                       </w:t>
            </w:r>
          </w:p>
          <w:p w14:paraId="1475C3A5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 xml:space="preserve">UKOR                    2                                </w:t>
            </w:r>
          </w:p>
          <w:p w14:paraId="04DF3E6D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 xml:space="preserve">OOTPSP               0                                </w:t>
            </w:r>
          </w:p>
          <w:p w14:paraId="036A98E5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OPOMENA PRED ISKLJUČENJE        1</w:t>
            </w:r>
          </w:p>
          <w:p w14:paraId="2B782CA2" w14:textId="77777777" w:rsidR="00D84493" w:rsidRPr="00D84493" w:rsidRDefault="00D84493" w:rsidP="00576734">
            <w:pPr>
              <w:spacing w:before="96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</w:p>
          <w:p w14:paraId="3C551978" w14:textId="77777777" w:rsidR="00D84493" w:rsidRPr="00D84493" w:rsidRDefault="00D84493" w:rsidP="00576734">
            <w:pPr>
              <w:spacing w:before="96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b/>
                <w:kern w:val="24"/>
                <w:sz w:val="18"/>
                <w:szCs w:val="18"/>
                <w:lang w:eastAsia="hr-HR"/>
              </w:rPr>
              <w:t>UKUPNO         UČENIKA</w:t>
            </w:r>
          </w:p>
          <w:p w14:paraId="27BEE989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</w:p>
          <w:p w14:paraId="6211F78C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I RAZREDI      3</w:t>
            </w:r>
          </w:p>
          <w:p w14:paraId="66529A56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II RAZREDI     9</w:t>
            </w:r>
          </w:p>
          <w:p w14:paraId="09F7C557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III RAZREDI    4</w:t>
            </w:r>
          </w:p>
          <w:p w14:paraId="015A43E5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IV RAZREDI   4</w:t>
            </w:r>
          </w:p>
          <w:p w14:paraId="7EEB5EE3" w14:textId="77777777" w:rsidR="00D84493" w:rsidRPr="00D84493" w:rsidRDefault="00D84493" w:rsidP="00576734">
            <w:pPr>
              <w:spacing w:before="86"/>
              <w:textAlignment w:val="baseline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D84493">
              <w:rPr>
                <w:rFonts w:ascii="Arial" w:eastAsia="Calibri" w:hAnsi="Arial" w:cs="Arial"/>
                <w:kern w:val="24"/>
                <w:sz w:val="18"/>
                <w:szCs w:val="18"/>
                <w:lang w:eastAsia="hr-HR"/>
              </w:rPr>
              <w:t>V RAZREDI    0</w:t>
            </w:r>
          </w:p>
        </w:tc>
      </w:tr>
    </w:tbl>
    <w:p w14:paraId="00B59A0D" w14:textId="77777777" w:rsidR="00D84493" w:rsidRPr="00D84493" w:rsidRDefault="00D84493" w:rsidP="00D84493">
      <w:pPr>
        <w:rPr>
          <w:rFonts w:ascii="Arial" w:hAnsi="Arial" w:cs="Arial"/>
          <w:b/>
          <w:i/>
          <w:sz w:val="20"/>
          <w:szCs w:val="20"/>
        </w:rPr>
      </w:pPr>
    </w:p>
    <w:p w14:paraId="51E3A29D" w14:textId="77777777" w:rsidR="00D84493" w:rsidRPr="00D84493" w:rsidRDefault="00D84493" w:rsidP="00D84493">
      <w:pPr>
        <w:rPr>
          <w:rFonts w:ascii="Arial" w:hAnsi="Arial" w:cs="Arial"/>
          <w:b/>
          <w:i/>
          <w:sz w:val="20"/>
          <w:szCs w:val="20"/>
        </w:rPr>
      </w:pPr>
    </w:p>
    <w:p w14:paraId="24E23C3A" w14:textId="77777777" w:rsidR="00D84493" w:rsidRPr="00D84493" w:rsidRDefault="00D84493" w:rsidP="00D84493">
      <w:pPr>
        <w:rPr>
          <w:rFonts w:ascii="Arial" w:hAnsi="Arial" w:cs="Arial"/>
          <w:i/>
          <w:sz w:val="20"/>
          <w:szCs w:val="20"/>
        </w:rPr>
      </w:pPr>
      <w:r w:rsidRPr="00D84493">
        <w:rPr>
          <w:rFonts w:ascii="Arial" w:hAnsi="Arial" w:cs="Arial"/>
          <w:b/>
          <w:i/>
          <w:sz w:val="20"/>
          <w:szCs w:val="20"/>
        </w:rPr>
        <w:t>OSTVARENE IZVANNASTAVNE AKTIVNOSTI PLANIRANE ŠKOLSKIM KURIKULUMOM ZA ŠK. GOD.</w:t>
      </w:r>
      <w:r w:rsidRPr="00D84493">
        <w:rPr>
          <w:rFonts w:ascii="Arial" w:hAnsi="Arial" w:cs="Arial"/>
          <w:b/>
          <w:sz w:val="20"/>
          <w:szCs w:val="20"/>
        </w:rPr>
        <w:t xml:space="preserve"> </w:t>
      </w:r>
      <w:r w:rsidRPr="00D84493">
        <w:rPr>
          <w:rFonts w:ascii="Arial" w:hAnsi="Arial" w:cs="Arial"/>
          <w:b/>
          <w:i/>
          <w:sz w:val="20"/>
          <w:szCs w:val="20"/>
        </w:rPr>
        <w:t>2024./2025.</w:t>
      </w:r>
    </w:p>
    <w:p w14:paraId="162D3E30" w14:textId="77777777" w:rsidR="00D84493" w:rsidRPr="00D84493" w:rsidRDefault="00D84493" w:rsidP="00D84493">
      <w:pPr>
        <w:rPr>
          <w:rFonts w:ascii="Arial" w:hAnsi="Arial" w:cs="Arial"/>
          <w:b/>
          <w:sz w:val="20"/>
          <w:szCs w:val="20"/>
        </w:rPr>
      </w:pPr>
    </w:p>
    <w:p w14:paraId="60B764FE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 xml:space="preserve">Dani Medicinske škole u Rijeci </w:t>
      </w:r>
    </w:p>
    <w:p w14:paraId="76AA4EE5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Posjete sportskim priredbama</w:t>
      </w:r>
    </w:p>
    <w:p w14:paraId="7EA1933C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Projekt e-medica</w:t>
      </w:r>
    </w:p>
    <w:p w14:paraId="179A624E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Školski sportski klub „Medicinar“</w:t>
      </w:r>
    </w:p>
    <w:p w14:paraId="18BA0768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Projekt „Da se ne zaboravi“</w:t>
      </w:r>
    </w:p>
    <w:p w14:paraId="33BAD5AF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Projekt „Ekologija duha“</w:t>
      </w:r>
    </w:p>
    <w:p w14:paraId="21A45732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Projekt „</w:t>
      </w:r>
      <w:proofErr w:type="spellStart"/>
      <w:r w:rsidRPr="00D84493">
        <w:rPr>
          <w:rFonts w:cs="Arial"/>
          <w:sz w:val="20"/>
          <w:szCs w:val="20"/>
        </w:rPr>
        <w:t>SaCroRIM</w:t>
      </w:r>
      <w:proofErr w:type="spellEnd"/>
      <w:r w:rsidRPr="00D84493">
        <w:rPr>
          <w:rFonts w:cs="Arial"/>
          <w:sz w:val="20"/>
          <w:szCs w:val="20"/>
        </w:rPr>
        <w:t>“ i „</w:t>
      </w:r>
      <w:proofErr w:type="spellStart"/>
      <w:r w:rsidRPr="00D84493">
        <w:rPr>
          <w:rFonts w:cs="Arial"/>
          <w:sz w:val="20"/>
          <w:szCs w:val="20"/>
        </w:rPr>
        <w:t>SaCro</w:t>
      </w:r>
      <w:proofErr w:type="spellEnd"/>
      <w:r w:rsidRPr="00D84493">
        <w:rPr>
          <w:rFonts w:cs="Arial"/>
          <w:sz w:val="20"/>
          <w:szCs w:val="20"/>
        </w:rPr>
        <w:t xml:space="preserve"> RI“</w:t>
      </w:r>
    </w:p>
    <w:p w14:paraId="38B1CA9E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Mini projekt „Prehrana sportaša“</w:t>
      </w:r>
    </w:p>
    <w:p w14:paraId="17B6E4BF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Debatni klub</w:t>
      </w:r>
    </w:p>
    <w:p w14:paraId="5E722297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Mladež Hrvatskog Crvenog križa u Medicinskoj školi u Rijeci</w:t>
      </w:r>
    </w:p>
    <w:p w14:paraId="5BA5E554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Program za prevenciju nasilnog ponašanja</w:t>
      </w:r>
    </w:p>
    <w:p w14:paraId="065BA5A1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Obilježavanje važnijih datuma</w:t>
      </w:r>
    </w:p>
    <w:p w14:paraId="04EDCA5D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Projekt: „Medicinska škola u Rijeci- Škola solidarnosti“</w:t>
      </w:r>
    </w:p>
    <w:p w14:paraId="31790018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Projekt „Socijalna samoposluga u Rijeci“</w:t>
      </w:r>
    </w:p>
    <w:p w14:paraId="0A0555F0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PEEK&amp;POKE - "muzej" starih računala i informatičke tehnologije</w:t>
      </w:r>
    </w:p>
    <w:p w14:paraId="09BE9B07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Posjet vili Ružić (spomenička baština)</w:t>
      </w:r>
    </w:p>
    <w:p w14:paraId="704E0FEA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proofErr w:type="spellStart"/>
      <w:r w:rsidRPr="00D84493">
        <w:rPr>
          <w:rFonts w:cs="Arial"/>
          <w:sz w:val="20"/>
          <w:szCs w:val="20"/>
        </w:rPr>
        <w:t>Parlaonica</w:t>
      </w:r>
      <w:proofErr w:type="spellEnd"/>
    </w:p>
    <w:p w14:paraId="7DC582EF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lastRenderedPageBreak/>
        <w:t>Projekt „</w:t>
      </w:r>
      <w:proofErr w:type="spellStart"/>
      <w:r w:rsidRPr="00D84493">
        <w:rPr>
          <w:rFonts w:cs="Arial"/>
          <w:sz w:val="20"/>
          <w:szCs w:val="20"/>
        </w:rPr>
        <w:t>Eppur</w:t>
      </w:r>
      <w:proofErr w:type="spellEnd"/>
      <w:r w:rsidRPr="00D84493">
        <w:rPr>
          <w:rFonts w:cs="Arial"/>
          <w:sz w:val="20"/>
          <w:szCs w:val="20"/>
        </w:rPr>
        <w:t xml:space="preserve"> si </w:t>
      </w:r>
      <w:proofErr w:type="spellStart"/>
      <w:r w:rsidRPr="00D84493">
        <w:rPr>
          <w:rFonts w:cs="Arial"/>
          <w:sz w:val="20"/>
          <w:szCs w:val="20"/>
        </w:rPr>
        <w:t>muove</w:t>
      </w:r>
      <w:proofErr w:type="spellEnd"/>
      <w:r w:rsidRPr="00D84493">
        <w:rPr>
          <w:rFonts w:cs="Arial"/>
          <w:sz w:val="20"/>
          <w:szCs w:val="20"/>
        </w:rPr>
        <w:t>“</w:t>
      </w:r>
    </w:p>
    <w:p w14:paraId="1D3CFFA4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Projekt „Putevima renesanse“</w:t>
      </w:r>
    </w:p>
    <w:p w14:paraId="4827F0F2" w14:textId="77777777" w:rsidR="00D84493" w:rsidRPr="00D84493" w:rsidRDefault="00D84493" w:rsidP="00D84493">
      <w:pPr>
        <w:pStyle w:val="Odlomakpopisa1"/>
        <w:numPr>
          <w:ilvl w:val="0"/>
          <w:numId w:val="8"/>
        </w:numPr>
        <w:rPr>
          <w:rFonts w:cs="Arial"/>
          <w:sz w:val="20"/>
          <w:szCs w:val="20"/>
        </w:rPr>
      </w:pPr>
      <w:r w:rsidRPr="00D84493">
        <w:rPr>
          <w:rFonts w:cs="Arial"/>
          <w:sz w:val="20"/>
          <w:szCs w:val="20"/>
        </w:rPr>
        <w:t>Projekt „Alessandro Volta“ u suradnji sa Institutom Alessandro Volta u Trstu</w:t>
      </w:r>
    </w:p>
    <w:p w14:paraId="3F5360DC" w14:textId="77777777" w:rsidR="00D84493" w:rsidRPr="00D84493" w:rsidRDefault="00D84493" w:rsidP="00D84493">
      <w:pPr>
        <w:pStyle w:val="Odlomakpopisa1"/>
        <w:rPr>
          <w:rFonts w:cs="Arial"/>
          <w:sz w:val="20"/>
          <w:szCs w:val="20"/>
        </w:rPr>
      </w:pPr>
    </w:p>
    <w:p w14:paraId="7CB7B5CE" w14:textId="77777777" w:rsidR="00D84493" w:rsidRPr="00D84493" w:rsidRDefault="00D84493" w:rsidP="00D84493">
      <w:pPr>
        <w:pStyle w:val="Odlomakpopisa1"/>
        <w:rPr>
          <w:rFonts w:cs="Arial"/>
          <w:sz w:val="20"/>
          <w:szCs w:val="20"/>
        </w:rPr>
      </w:pPr>
    </w:p>
    <w:p w14:paraId="2EC69088" w14:textId="77777777" w:rsidR="00D84493" w:rsidRPr="00D84493" w:rsidRDefault="00D84493" w:rsidP="00D84493">
      <w:pPr>
        <w:rPr>
          <w:rFonts w:ascii="Arial" w:hAnsi="Arial" w:cs="Arial"/>
          <w:b/>
          <w:i/>
          <w:sz w:val="20"/>
          <w:szCs w:val="20"/>
        </w:rPr>
      </w:pPr>
      <w:r w:rsidRPr="00D84493">
        <w:rPr>
          <w:rFonts w:ascii="Arial" w:hAnsi="Arial" w:cs="Arial"/>
          <w:b/>
          <w:i/>
          <w:sz w:val="20"/>
          <w:szCs w:val="20"/>
        </w:rPr>
        <w:t>Učenici se sa zadovoljstvom i visokom motivacijom u velikom broju uključuju u izvannastavne aktivnosti i projekte te ih često i sami iniciraju. Gotovo svi učenici su tijekom godine uključeni u neku od izvannastavnih aktivnosti.</w:t>
      </w:r>
    </w:p>
    <w:p w14:paraId="12A36C14" w14:textId="77777777" w:rsidR="00D84493" w:rsidRPr="00D84493" w:rsidRDefault="00D84493" w:rsidP="00D84493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2275F75C" w14:textId="77777777" w:rsidR="00D84493" w:rsidRPr="00D84493" w:rsidRDefault="00D84493" w:rsidP="00D8449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9F51D3" w14:textId="77777777" w:rsidR="00D84493" w:rsidRPr="00D84493" w:rsidRDefault="00D84493" w:rsidP="00D8449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12D77B" w14:textId="77777777" w:rsidR="00D84493" w:rsidRPr="00D84493" w:rsidRDefault="00D84493" w:rsidP="00D8449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EE15CA1" w14:textId="77777777" w:rsidR="00D84493" w:rsidRPr="00D84493" w:rsidRDefault="00D84493" w:rsidP="00D8449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36AB6940" w14:textId="77777777" w:rsidR="00D84493" w:rsidRPr="00D84493" w:rsidRDefault="00D84493" w:rsidP="00D8449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8F19124" w14:textId="77777777" w:rsidR="00D84493" w:rsidRPr="00D84493" w:rsidRDefault="00D84493" w:rsidP="00D84493">
      <w:pPr>
        <w:rPr>
          <w:rFonts w:ascii="Arial" w:hAnsi="Arial" w:cs="Arial"/>
          <w:sz w:val="20"/>
          <w:szCs w:val="20"/>
        </w:rPr>
      </w:pPr>
    </w:p>
    <w:p w14:paraId="165A0A91" w14:textId="77777777" w:rsidR="00D84493" w:rsidRPr="00D84493" w:rsidRDefault="00D84493" w:rsidP="00D84493">
      <w:pPr>
        <w:ind w:firstLine="708"/>
        <w:jc w:val="right"/>
        <w:rPr>
          <w:rFonts w:ascii="Arial" w:hAnsi="Arial" w:cs="Arial"/>
          <w:b/>
          <w:sz w:val="20"/>
          <w:szCs w:val="20"/>
        </w:rPr>
      </w:pPr>
    </w:p>
    <w:p w14:paraId="17541327" w14:textId="77777777" w:rsidR="00D84493" w:rsidRPr="00D84493" w:rsidRDefault="00D84493" w:rsidP="00D84493">
      <w:pPr>
        <w:ind w:firstLine="708"/>
        <w:jc w:val="right"/>
        <w:rPr>
          <w:rFonts w:ascii="Arial" w:hAnsi="Arial" w:cs="Arial"/>
          <w:b/>
          <w:sz w:val="20"/>
          <w:szCs w:val="20"/>
        </w:rPr>
      </w:pPr>
      <w:r w:rsidRPr="00D84493">
        <w:rPr>
          <w:rFonts w:ascii="Arial" w:hAnsi="Arial" w:cs="Arial"/>
          <w:b/>
          <w:sz w:val="20"/>
          <w:szCs w:val="20"/>
        </w:rPr>
        <w:t xml:space="preserve">Ravnatelj </w:t>
      </w:r>
    </w:p>
    <w:p w14:paraId="0F6F74AC" w14:textId="77777777" w:rsidR="00D84493" w:rsidRPr="00D84493" w:rsidRDefault="00D84493" w:rsidP="00D84493">
      <w:pPr>
        <w:ind w:firstLine="708"/>
        <w:jc w:val="right"/>
        <w:rPr>
          <w:rFonts w:ascii="Arial" w:hAnsi="Arial" w:cs="Arial"/>
          <w:b/>
          <w:sz w:val="20"/>
          <w:szCs w:val="20"/>
        </w:rPr>
      </w:pPr>
    </w:p>
    <w:p w14:paraId="41DB921F" w14:textId="77777777" w:rsidR="00D84493" w:rsidRPr="0049164C" w:rsidRDefault="00D84493" w:rsidP="00D84493">
      <w:pPr>
        <w:ind w:firstLine="708"/>
        <w:jc w:val="right"/>
        <w:rPr>
          <w:rFonts w:ascii="Arial" w:hAnsi="Arial" w:cs="Arial"/>
          <w:b/>
          <w:sz w:val="20"/>
          <w:szCs w:val="20"/>
        </w:rPr>
      </w:pPr>
      <w:r w:rsidRPr="00D84493">
        <w:rPr>
          <w:rFonts w:ascii="Arial" w:hAnsi="Arial" w:cs="Arial"/>
          <w:b/>
          <w:sz w:val="20"/>
          <w:szCs w:val="20"/>
        </w:rPr>
        <w:t xml:space="preserve">Alen Vukelić, </w:t>
      </w:r>
      <w:proofErr w:type="spellStart"/>
      <w:r w:rsidRPr="00D84493">
        <w:rPr>
          <w:rFonts w:ascii="Arial" w:hAnsi="Arial" w:cs="Arial"/>
          <w:b/>
          <w:sz w:val="20"/>
          <w:szCs w:val="20"/>
        </w:rPr>
        <w:t>dr.med</w:t>
      </w:r>
      <w:proofErr w:type="spellEnd"/>
      <w:r w:rsidRPr="00D84493">
        <w:rPr>
          <w:rFonts w:ascii="Arial" w:hAnsi="Arial" w:cs="Arial"/>
          <w:b/>
          <w:sz w:val="20"/>
          <w:szCs w:val="20"/>
        </w:rPr>
        <w:t>.</w:t>
      </w:r>
    </w:p>
    <w:p w14:paraId="1F818C7A" w14:textId="77777777" w:rsidR="00D84493" w:rsidRPr="003C0AC9" w:rsidRDefault="00D84493" w:rsidP="00D844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F6D64C" w14:textId="77777777" w:rsidR="00D84493" w:rsidRPr="003C0AC9" w:rsidRDefault="00D84493" w:rsidP="00D844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23F9D4" w14:textId="77777777" w:rsidR="003241DD" w:rsidRPr="0002362C" w:rsidRDefault="003241DD" w:rsidP="00333DDF">
      <w:pPr>
        <w:jc w:val="both"/>
        <w:rPr>
          <w:rFonts w:ascii="Arial" w:hAnsi="Arial" w:cs="Arial"/>
          <w:b/>
          <w:sz w:val="20"/>
          <w:szCs w:val="20"/>
        </w:rPr>
      </w:pPr>
    </w:p>
    <w:sectPr w:rsidR="003241DD" w:rsidRPr="0002362C" w:rsidSect="00041292"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5252" w14:textId="77777777" w:rsidR="00ED1A67" w:rsidRDefault="00ED1A67" w:rsidP="00BD6C77">
      <w:pPr>
        <w:spacing w:after="0" w:line="240" w:lineRule="auto"/>
      </w:pPr>
      <w:r>
        <w:separator/>
      </w:r>
    </w:p>
  </w:endnote>
  <w:endnote w:type="continuationSeparator" w:id="0">
    <w:p w14:paraId="4EA82A33" w14:textId="77777777" w:rsidR="00ED1A67" w:rsidRDefault="00ED1A67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7FEA" w14:textId="77777777" w:rsidR="00ED1A67" w:rsidRDefault="00ED1A67" w:rsidP="00BD6C77">
      <w:pPr>
        <w:spacing w:after="0" w:line="240" w:lineRule="auto"/>
      </w:pPr>
      <w:r>
        <w:separator/>
      </w:r>
    </w:p>
  </w:footnote>
  <w:footnote w:type="continuationSeparator" w:id="0">
    <w:p w14:paraId="7FEB034B" w14:textId="77777777" w:rsidR="00ED1A67" w:rsidRDefault="00ED1A67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DB7"/>
    <w:multiLevelType w:val="hybridMultilevel"/>
    <w:tmpl w:val="CE30A34E"/>
    <w:lvl w:ilvl="0" w:tplc="CC402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7E4"/>
    <w:multiLevelType w:val="hybridMultilevel"/>
    <w:tmpl w:val="0602FDAE"/>
    <w:lvl w:ilvl="0" w:tplc="F3BCF73A">
      <w:start w:val="95"/>
      <w:numFmt w:val="bullet"/>
      <w:lvlText w:val="-"/>
      <w:lvlJc w:val="left"/>
      <w:pPr>
        <w:ind w:left="525" w:hanging="360"/>
      </w:pPr>
      <w:rPr>
        <w:rFonts w:ascii="Arial" w:eastAsiaTheme="minorHAnsi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092D275F"/>
    <w:multiLevelType w:val="hybridMultilevel"/>
    <w:tmpl w:val="EAC04D16"/>
    <w:lvl w:ilvl="0" w:tplc="2EA864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1272"/>
    <w:multiLevelType w:val="hybridMultilevel"/>
    <w:tmpl w:val="D294F34A"/>
    <w:lvl w:ilvl="0" w:tplc="0D52641A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9FA"/>
    <w:multiLevelType w:val="hybridMultilevel"/>
    <w:tmpl w:val="5C78C5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E318F"/>
    <w:multiLevelType w:val="hybridMultilevel"/>
    <w:tmpl w:val="CE30A34E"/>
    <w:lvl w:ilvl="0" w:tplc="CC402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932FB"/>
    <w:multiLevelType w:val="hybridMultilevel"/>
    <w:tmpl w:val="D90AD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0A3D"/>
    <w:multiLevelType w:val="multilevel"/>
    <w:tmpl w:val="D0C8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6727F"/>
    <w:multiLevelType w:val="hybridMultilevel"/>
    <w:tmpl w:val="8026AC46"/>
    <w:lvl w:ilvl="0" w:tplc="59CC4592">
      <w:start w:val="9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2DE013C"/>
    <w:multiLevelType w:val="multilevel"/>
    <w:tmpl w:val="041A0029"/>
    <w:lvl w:ilvl="0">
      <w:start w:val="1"/>
      <w:numFmt w:val="decimal"/>
      <w:suff w:val="space"/>
      <w:lvlText w:val="Poglavlje %1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4809496E"/>
    <w:multiLevelType w:val="multilevel"/>
    <w:tmpl w:val="9044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A323C"/>
    <w:multiLevelType w:val="hybridMultilevel"/>
    <w:tmpl w:val="A5ECC4E8"/>
    <w:lvl w:ilvl="0" w:tplc="CE52B59C">
      <w:start w:val="9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791A210B"/>
    <w:multiLevelType w:val="hybridMultilevel"/>
    <w:tmpl w:val="6D5CC460"/>
    <w:lvl w:ilvl="0" w:tplc="293C4BD4">
      <w:start w:val="1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2"/>
  </w:num>
  <w:num w:numId="10">
    <w:abstractNumId w:val="6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198A"/>
    <w:rsid w:val="00004E06"/>
    <w:rsid w:val="000070E0"/>
    <w:rsid w:val="00021260"/>
    <w:rsid w:val="0002362C"/>
    <w:rsid w:val="00027C12"/>
    <w:rsid w:val="00030D87"/>
    <w:rsid w:val="00031467"/>
    <w:rsid w:val="000314A6"/>
    <w:rsid w:val="0003322F"/>
    <w:rsid w:val="00033F2A"/>
    <w:rsid w:val="00036171"/>
    <w:rsid w:val="000366DF"/>
    <w:rsid w:val="00041292"/>
    <w:rsid w:val="0004775F"/>
    <w:rsid w:val="0005168E"/>
    <w:rsid w:val="00055AB5"/>
    <w:rsid w:val="00063BED"/>
    <w:rsid w:val="00063C23"/>
    <w:rsid w:val="00072648"/>
    <w:rsid w:val="00080E63"/>
    <w:rsid w:val="000812D7"/>
    <w:rsid w:val="00082499"/>
    <w:rsid w:val="00085990"/>
    <w:rsid w:val="00086EF5"/>
    <w:rsid w:val="00087C3D"/>
    <w:rsid w:val="00087E8A"/>
    <w:rsid w:val="000903F4"/>
    <w:rsid w:val="0009122F"/>
    <w:rsid w:val="000935C7"/>
    <w:rsid w:val="000A1250"/>
    <w:rsid w:val="000A1480"/>
    <w:rsid w:val="000A1BA9"/>
    <w:rsid w:val="000A4649"/>
    <w:rsid w:val="000A4797"/>
    <w:rsid w:val="000B105A"/>
    <w:rsid w:val="000B5F4E"/>
    <w:rsid w:val="000B620D"/>
    <w:rsid w:val="000B7D54"/>
    <w:rsid w:val="000C08A9"/>
    <w:rsid w:val="000C5A47"/>
    <w:rsid w:val="000C6256"/>
    <w:rsid w:val="000C7146"/>
    <w:rsid w:val="000D251C"/>
    <w:rsid w:val="000D4285"/>
    <w:rsid w:val="000D5709"/>
    <w:rsid w:val="000D7917"/>
    <w:rsid w:val="000E2795"/>
    <w:rsid w:val="000E37E8"/>
    <w:rsid w:val="000E7B7B"/>
    <w:rsid w:val="000F4746"/>
    <w:rsid w:val="00103BE7"/>
    <w:rsid w:val="00106773"/>
    <w:rsid w:val="00107BFF"/>
    <w:rsid w:val="00110F17"/>
    <w:rsid w:val="001150BF"/>
    <w:rsid w:val="00116ACB"/>
    <w:rsid w:val="00120ECA"/>
    <w:rsid w:val="00122128"/>
    <w:rsid w:val="00122EB9"/>
    <w:rsid w:val="00125605"/>
    <w:rsid w:val="00125DC3"/>
    <w:rsid w:val="0012673A"/>
    <w:rsid w:val="00140AAB"/>
    <w:rsid w:val="0014133A"/>
    <w:rsid w:val="001414B7"/>
    <w:rsid w:val="00141763"/>
    <w:rsid w:val="0015013D"/>
    <w:rsid w:val="0015053B"/>
    <w:rsid w:val="001516F2"/>
    <w:rsid w:val="00155DA6"/>
    <w:rsid w:val="001642D5"/>
    <w:rsid w:val="001725B4"/>
    <w:rsid w:val="00192CBE"/>
    <w:rsid w:val="001A3447"/>
    <w:rsid w:val="001A74EC"/>
    <w:rsid w:val="001A767B"/>
    <w:rsid w:val="001A7CE4"/>
    <w:rsid w:val="001B0A10"/>
    <w:rsid w:val="001C2C19"/>
    <w:rsid w:val="001C31DB"/>
    <w:rsid w:val="001D4C25"/>
    <w:rsid w:val="001D4F09"/>
    <w:rsid w:val="001D541E"/>
    <w:rsid w:val="001D5695"/>
    <w:rsid w:val="001D6159"/>
    <w:rsid w:val="001E06B8"/>
    <w:rsid w:val="001E22D0"/>
    <w:rsid w:val="001E4270"/>
    <w:rsid w:val="001E4A75"/>
    <w:rsid w:val="001E63FA"/>
    <w:rsid w:val="001E6D4E"/>
    <w:rsid w:val="001E7ED0"/>
    <w:rsid w:val="001F6A85"/>
    <w:rsid w:val="0020200E"/>
    <w:rsid w:val="0021205A"/>
    <w:rsid w:val="00213C87"/>
    <w:rsid w:val="00224EF5"/>
    <w:rsid w:val="00231B27"/>
    <w:rsid w:val="00232334"/>
    <w:rsid w:val="0023278B"/>
    <w:rsid w:val="002436A1"/>
    <w:rsid w:val="002448D1"/>
    <w:rsid w:val="00250413"/>
    <w:rsid w:val="00254CB8"/>
    <w:rsid w:val="002603DC"/>
    <w:rsid w:val="00260A0D"/>
    <w:rsid w:val="00262596"/>
    <w:rsid w:val="00267106"/>
    <w:rsid w:val="002709A1"/>
    <w:rsid w:val="00281474"/>
    <w:rsid w:val="00286D54"/>
    <w:rsid w:val="00292251"/>
    <w:rsid w:val="002946F7"/>
    <w:rsid w:val="00295BCD"/>
    <w:rsid w:val="002A09C6"/>
    <w:rsid w:val="002B154B"/>
    <w:rsid w:val="002B4C00"/>
    <w:rsid w:val="002B7CB5"/>
    <w:rsid w:val="002C5055"/>
    <w:rsid w:val="002D10C7"/>
    <w:rsid w:val="002D1121"/>
    <w:rsid w:val="002D21E5"/>
    <w:rsid w:val="002D23C6"/>
    <w:rsid w:val="002D4570"/>
    <w:rsid w:val="002D4D57"/>
    <w:rsid w:val="002D76AE"/>
    <w:rsid w:val="002E041B"/>
    <w:rsid w:val="002E7F25"/>
    <w:rsid w:val="002F35CC"/>
    <w:rsid w:val="002F42D2"/>
    <w:rsid w:val="0030455E"/>
    <w:rsid w:val="0030652E"/>
    <w:rsid w:val="003073C7"/>
    <w:rsid w:val="0030788B"/>
    <w:rsid w:val="00310643"/>
    <w:rsid w:val="0031176D"/>
    <w:rsid w:val="0031367F"/>
    <w:rsid w:val="00315883"/>
    <w:rsid w:val="003241DD"/>
    <w:rsid w:val="00330310"/>
    <w:rsid w:val="00330411"/>
    <w:rsid w:val="00333DDF"/>
    <w:rsid w:val="0034660E"/>
    <w:rsid w:val="0034781F"/>
    <w:rsid w:val="00347CAA"/>
    <w:rsid w:val="00350AF0"/>
    <w:rsid w:val="003513AE"/>
    <w:rsid w:val="0035212B"/>
    <w:rsid w:val="00353192"/>
    <w:rsid w:val="003617B9"/>
    <w:rsid w:val="003631DC"/>
    <w:rsid w:val="003639DA"/>
    <w:rsid w:val="00367F71"/>
    <w:rsid w:val="00371B0A"/>
    <w:rsid w:val="00372C02"/>
    <w:rsid w:val="003731FB"/>
    <w:rsid w:val="00373C9F"/>
    <w:rsid w:val="003749F8"/>
    <w:rsid w:val="00377DF3"/>
    <w:rsid w:val="00384529"/>
    <w:rsid w:val="00391472"/>
    <w:rsid w:val="003972B8"/>
    <w:rsid w:val="003A1D61"/>
    <w:rsid w:val="003A1D69"/>
    <w:rsid w:val="003A3D58"/>
    <w:rsid w:val="003A58FD"/>
    <w:rsid w:val="003A672E"/>
    <w:rsid w:val="003B116F"/>
    <w:rsid w:val="003B539F"/>
    <w:rsid w:val="003B61F2"/>
    <w:rsid w:val="003C0AC9"/>
    <w:rsid w:val="003C556A"/>
    <w:rsid w:val="003C7EE2"/>
    <w:rsid w:val="003D1334"/>
    <w:rsid w:val="003D52C5"/>
    <w:rsid w:val="003D5307"/>
    <w:rsid w:val="003E0CED"/>
    <w:rsid w:val="003F0873"/>
    <w:rsid w:val="004014FD"/>
    <w:rsid w:val="00402DD8"/>
    <w:rsid w:val="00402E81"/>
    <w:rsid w:val="00422F0B"/>
    <w:rsid w:val="00423897"/>
    <w:rsid w:val="004250C7"/>
    <w:rsid w:val="00427671"/>
    <w:rsid w:val="00434AEE"/>
    <w:rsid w:val="0044281E"/>
    <w:rsid w:val="00442908"/>
    <w:rsid w:val="004566E8"/>
    <w:rsid w:val="0046436F"/>
    <w:rsid w:val="00464CED"/>
    <w:rsid w:val="00464D86"/>
    <w:rsid w:val="004721F0"/>
    <w:rsid w:val="00481550"/>
    <w:rsid w:val="00482ABB"/>
    <w:rsid w:val="00486AF9"/>
    <w:rsid w:val="00487267"/>
    <w:rsid w:val="00490647"/>
    <w:rsid w:val="0049164C"/>
    <w:rsid w:val="004955A9"/>
    <w:rsid w:val="00495E95"/>
    <w:rsid w:val="004B2479"/>
    <w:rsid w:val="004B49BB"/>
    <w:rsid w:val="004B7C08"/>
    <w:rsid w:val="004C016A"/>
    <w:rsid w:val="004C225C"/>
    <w:rsid w:val="004D15A5"/>
    <w:rsid w:val="004D6C71"/>
    <w:rsid w:val="004E1640"/>
    <w:rsid w:val="004F54CB"/>
    <w:rsid w:val="00500F91"/>
    <w:rsid w:val="00505A3A"/>
    <w:rsid w:val="00506D63"/>
    <w:rsid w:val="00516CD6"/>
    <w:rsid w:val="00520C89"/>
    <w:rsid w:val="005260C5"/>
    <w:rsid w:val="00530D11"/>
    <w:rsid w:val="00531D79"/>
    <w:rsid w:val="00533CFA"/>
    <w:rsid w:val="0053625B"/>
    <w:rsid w:val="00541A13"/>
    <w:rsid w:val="00543EC6"/>
    <w:rsid w:val="00546C28"/>
    <w:rsid w:val="005505FB"/>
    <w:rsid w:val="0055264D"/>
    <w:rsid w:val="00552BDE"/>
    <w:rsid w:val="00557180"/>
    <w:rsid w:val="005575A3"/>
    <w:rsid w:val="00560881"/>
    <w:rsid w:val="00565BBA"/>
    <w:rsid w:val="005669B8"/>
    <w:rsid w:val="005676D3"/>
    <w:rsid w:val="00574614"/>
    <w:rsid w:val="00574D11"/>
    <w:rsid w:val="005804BE"/>
    <w:rsid w:val="0058112A"/>
    <w:rsid w:val="00586B84"/>
    <w:rsid w:val="0059016A"/>
    <w:rsid w:val="0059046D"/>
    <w:rsid w:val="00593E1C"/>
    <w:rsid w:val="005978EC"/>
    <w:rsid w:val="005A27B0"/>
    <w:rsid w:val="005A311B"/>
    <w:rsid w:val="005A4FC3"/>
    <w:rsid w:val="005B04BA"/>
    <w:rsid w:val="005B0CBF"/>
    <w:rsid w:val="005B304B"/>
    <w:rsid w:val="005B53DC"/>
    <w:rsid w:val="005B75E3"/>
    <w:rsid w:val="005C207B"/>
    <w:rsid w:val="005C38F0"/>
    <w:rsid w:val="005C6B8D"/>
    <w:rsid w:val="005D041D"/>
    <w:rsid w:val="005D07E2"/>
    <w:rsid w:val="005D1C3F"/>
    <w:rsid w:val="005D4D0A"/>
    <w:rsid w:val="005D5A3E"/>
    <w:rsid w:val="005D76FD"/>
    <w:rsid w:val="005E27AD"/>
    <w:rsid w:val="005F14A6"/>
    <w:rsid w:val="005F24C5"/>
    <w:rsid w:val="005F44D0"/>
    <w:rsid w:val="00602F2C"/>
    <w:rsid w:val="00606723"/>
    <w:rsid w:val="00607BE1"/>
    <w:rsid w:val="006120B1"/>
    <w:rsid w:val="00620867"/>
    <w:rsid w:val="00621921"/>
    <w:rsid w:val="00625DCB"/>
    <w:rsid w:val="00633AC2"/>
    <w:rsid w:val="00645E0A"/>
    <w:rsid w:val="006512D3"/>
    <w:rsid w:val="00654712"/>
    <w:rsid w:val="00655E2F"/>
    <w:rsid w:val="006600F9"/>
    <w:rsid w:val="00674552"/>
    <w:rsid w:val="00681CC1"/>
    <w:rsid w:val="00683E91"/>
    <w:rsid w:val="00686B0D"/>
    <w:rsid w:val="00687003"/>
    <w:rsid w:val="006909DE"/>
    <w:rsid w:val="006958E9"/>
    <w:rsid w:val="00696D58"/>
    <w:rsid w:val="006979CA"/>
    <w:rsid w:val="006B0299"/>
    <w:rsid w:val="006B1B58"/>
    <w:rsid w:val="006B6E90"/>
    <w:rsid w:val="006C702D"/>
    <w:rsid w:val="006D2CA1"/>
    <w:rsid w:val="006D5E1B"/>
    <w:rsid w:val="006E33DD"/>
    <w:rsid w:val="006E55DE"/>
    <w:rsid w:val="006E7CAE"/>
    <w:rsid w:val="0070042E"/>
    <w:rsid w:val="00706740"/>
    <w:rsid w:val="0070675B"/>
    <w:rsid w:val="00710752"/>
    <w:rsid w:val="007144E4"/>
    <w:rsid w:val="00722C9C"/>
    <w:rsid w:val="00724354"/>
    <w:rsid w:val="007313AE"/>
    <w:rsid w:val="0074216D"/>
    <w:rsid w:val="00747EF5"/>
    <w:rsid w:val="007524CF"/>
    <w:rsid w:val="007531FD"/>
    <w:rsid w:val="0075357E"/>
    <w:rsid w:val="007535C9"/>
    <w:rsid w:val="007623E8"/>
    <w:rsid w:val="00762FFD"/>
    <w:rsid w:val="0076673F"/>
    <w:rsid w:val="00767390"/>
    <w:rsid w:val="00767748"/>
    <w:rsid w:val="00774780"/>
    <w:rsid w:val="007838CC"/>
    <w:rsid w:val="00785F66"/>
    <w:rsid w:val="007861DA"/>
    <w:rsid w:val="00792D6B"/>
    <w:rsid w:val="007A0D88"/>
    <w:rsid w:val="007A2950"/>
    <w:rsid w:val="007A581C"/>
    <w:rsid w:val="007A6343"/>
    <w:rsid w:val="007A7DBC"/>
    <w:rsid w:val="007B0BD7"/>
    <w:rsid w:val="007B189B"/>
    <w:rsid w:val="007B7F75"/>
    <w:rsid w:val="007C363A"/>
    <w:rsid w:val="007C768E"/>
    <w:rsid w:val="007D4D31"/>
    <w:rsid w:val="007D698D"/>
    <w:rsid w:val="007E0A28"/>
    <w:rsid w:val="007E3FAA"/>
    <w:rsid w:val="007E537E"/>
    <w:rsid w:val="007F417B"/>
    <w:rsid w:val="00800AE0"/>
    <w:rsid w:val="00801F5C"/>
    <w:rsid w:val="0080625C"/>
    <w:rsid w:val="00807617"/>
    <w:rsid w:val="00812D8A"/>
    <w:rsid w:val="0082713C"/>
    <w:rsid w:val="00830BF3"/>
    <w:rsid w:val="0083551B"/>
    <w:rsid w:val="00836B1D"/>
    <w:rsid w:val="008467EB"/>
    <w:rsid w:val="00847E5F"/>
    <w:rsid w:val="008519FE"/>
    <w:rsid w:val="00851EB0"/>
    <w:rsid w:val="0085478E"/>
    <w:rsid w:val="00854FBC"/>
    <w:rsid w:val="00856670"/>
    <w:rsid w:val="008649BA"/>
    <w:rsid w:val="00866BC8"/>
    <w:rsid w:val="00873545"/>
    <w:rsid w:val="00885F1A"/>
    <w:rsid w:val="008961E0"/>
    <w:rsid w:val="008B0680"/>
    <w:rsid w:val="008C1288"/>
    <w:rsid w:val="008C3686"/>
    <w:rsid w:val="008C76E7"/>
    <w:rsid w:val="008D30DD"/>
    <w:rsid w:val="008E2892"/>
    <w:rsid w:val="008F05FD"/>
    <w:rsid w:val="008F0D81"/>
    <w:rsid w:val="008F13EF"/>
    <w:rsid w:val="008F2F48"/>
    <w:rsid w:val="008F380F"/>
    <w:rsid w:val="008F6C3B"/>
    <w:rsid w:val="00906606"/>
    <w:rsid w:val="009104C2"/>
    <w:rsid w:val="009119D8"/>
    <w:rsid w:val="009123A7"/>
    <w:rsid w:val="009125C7"/>
    <w:rsid w:val="00915B63"/>
    <w:rsid w:val="0092112F"/>
    <w:rsid w:val="00923866"/>
    <w:rsid w:val="00923F96"/>
    <w:rsid w:val="0094016E"/>
    <w:rsid w:val="0094656A"/>
    <w:rsid w:val="00947B10"/>
    <w:rsid w:val="00965FE9"/>
    <w:rsid w:val="00967AB2"/>
    <w:rsid w:val="009768BB"/>
    <w:rsid w:val="00982D7A"/>
    <w:rsid w:val="00985F3F"/>
    <w:rsid w:val="0099270A"/>
    <w:rsid w:val="00996CEF"/>
    <w:rsid w:val="009A4C91"/>
    <w:rsid w:val="009A4EB5"/>
    <w:rsid w:val="009A5B10"/>
    <w:rsid w:val="009C1406"/>
    <w:rsid w:val="009C5E5A"/>
    <w:rsid w:val="009C5E83"/>
    <w:rsid w:val="009C74D3"/>
    <w:rsid w:val="009C7513"/>
    <w:rsid w:val="009D3095"/>
    <w:rsid w:val="009D571C"/>
    <w:rsid w:val="009E2FB3"/>
    <w:rsid w:val="009E55CA"/>
    <w:rsid w:val="009E6914"/>
    <w:rsid w:val="009E6CE3"/>
    <w:rsid w:val="009F1A3F"/>
    <w:rsid w:val="009F2EDF"/>
    <w:rsid w:val="00A030FD"/>
    <w:rsid w:val="00A0647A"/>
    <w:rsid w:val="00A1780C"/>
    <w:rsid w:val="00A20188"/>
    <w:rsid w:val="00A216CD"/>
    <w:rsid w:val="00A21C79"/>
    <w:rsid w:val="00A3103D"/>
    <w:rsid w:val="00A32E59"/>
    <w:rsid w:val="00A33F00"/>
    <w:rsid w:val="00A434B4"/>
    <w:rsid w:val="00A45E89"/>
    <w:rsid w:val="00A476AB"/>
    <w:rsid w:val="00A533D1"/>
    <w:rsid w:val="00A54E93"/>
    <w:rsid w:val="00A5608A"/>
    <w:rsid w:val="00A61F6C"/>
    <w:rsid w:val="00A6424C"/>
    <w:rsid w:val="00A656B6"/>
    <w:rsid w:val="00A7007C"/>
    <w:rsid w:val="00A80757"/>
    <w:rsid w:val="00A83A31"/>
    <w:rsid w:val="00A85929"/>
    <w:rsid w:val="00A862DA"/>
    <w:rsid w:val="00A93C54"/>
    <w:rsid w:val="00AA2CF1"/>
    <w:rsid w:val="00AA75F5"/>
    <w:rsid w:val="00AB1975"/>
    <w:rsid w:val="00AB363F"/>
    <w:rsid w:val="00AB4342"/>
    <w:rsid w:val="00AB6F80"/>
    <w:rsid w:val="00AB7840"/>
    <w:rsid w:val="00AB79E6"/>
    <w:rsid w:val="00AC3894"/>
    <w:rsid w:val="00AC3B90"/>
    <w:rsid w:val="00AC6EB9"/>
    <w:rsid w:val="00B0080B"/>
    <w:rsid w:val="00B014EF"/>
    <w:rsid w:val="00B10933"/>
    <w:rsid w:val="00B13B12"/>
    <w:rsid w:val="00B13F5C"/>
    <w:rsid w:val="00B14ED8"/>
    <w:rsid w:val="00B266AD"/>
    <w:rsid w:val="00B32ACA"/>
    <w:rsid w:val="00B346B9"/>
    <w:rsid w:val="00B36200"/>
    <w:rsid w:val="00B42E20"/>
    <w:rsid w:val="00B503DD"/>
    <w:rsid w:val="00B52034"/>
    <w:rsid w:val="00B5615B"/>
    <w:rsid w:val="00B6185A"/>
    <w:rsid w:val="00B71F6D"/>
    <w:rsid w:val="00B7310A"/>
    <w:rsid w:val="00B760B2"/>
    <w:rsid w:val="00B82161"/>
    <w:rsid w:val="00B87446"/>
    <w:rsid w:val="00B9039F"/>
    <w:rsid w:val="00B9069F"/>
    <w:rsid w:val="00B90B7B"/>
    <w:rsid w:val="00B91C27"/>
    <w:rsid w:val="00B92127"/>
    <w:rsid w:val="00B96102"/>
    <w:rsid w:val="00BA1F0A"/>
    <w:rsid w:val="00BA2148"/>
    <w:rsid w:val="00BA3F1E"/>
    <w:rsid w:val="00BA44F8"/>
    <w:rsid w:val="00BA6B7B"/>
    <w:rsid w:val="00BB280D"/>
    <w:rsid w:val="00BB3451"/>
    <w:rsid w:val="00BB3F5B"/>
    <w:rsid w:val="00BB4756"/>
    <w:rsid w:val="00BB6917"/>
    <w:rsid w:val="00BC210D"/>
    <w:rsid w:val="00BC2647"/>
    <w:rsid w:val="00BC2777"/>
    <w:rsid w:val="00BC7F26"/>
    <w:rsid w:val="00BD2876"/>
    <w:rsid w:val="00BD4F51"/>
    <w:rsid w:val="00BD50FC"/>
    <w:rsid w:val="00BD6C77"/>
    <w:rsid w:val="00BE557C"/>
    <w:rsid w:val="00BF1137"/>
    <w:rsid w:val="00BF4E52"/>
    <w:rsid w:val="00C0028F"/>
    <w:rsid w:val="00C01757"/>
    <w:rsid w:val="00C07099"/>
    <w:rsid w:val="00C11410"/>
    <w:rsid w:val="00C1421C"/>
    <w:rsid w:val="00C24317"/>
    <w:rsid w:val="00C24542"/>
    <w:rsid w:val="00C24F6C"/>
    <w:rsid w:val="00C267D8"/>
    <w:rsid w:val="00C26D8C"/>
    <w:rsid w:val="00C45BF2"/>
    <w:rsid w:val="00C466CD"/>
    <w:rsid w:val="00C5390C"/>
    <w:rsid w:val="00C53AFA"/>
    <w:rsid w:val="00C56B32"/>
    <w:rsid w:val="00C577B6"/>
    <w:rsid w:val="00C577F0"/>
    <w:rsid w:val="00C65102"/>
    <w:rsid w:val="00C719CD"/>
    <w:rsid w:val="00C7296B"/>
    <w:rsid w:val="00C73F27"/>
    <w:rsid w:val="00C74850"/>
    <w:rsid w:val="00C75A35"/>
    <w:rsid w:val="00C81037"/>
    <w:rsid w:val="00C82610"/>
    <w:rsid w:val="00C83B9F"/>
    <w:rsid w:val="00C83BD1"/>
    <w:rsid w:val="00C83D11"/>
    <w:rsid w:val="00C84C87"/>
    <w:rsid w:val="00C904E0"/>
    <w:rsid w:val="00C90B79"/>
    <w:rsid w:val="00C9173F"/>
    <w:rsid w:val="00C94253"/>
    <w:rsid w:val="00C9529B"/>
    <w:rsid w:val="00C96F74"/>
    <w:rsid w:val="00C97975"/>
    <w:rsid w:val="00CA722F"/>
    <w:rsid w:val="00CB5E40"/>
    <w:rsid w:val="00CC13FF"/>
    <w:rsid w:val="00CC206E"/>
    <w:rsid w:val="00CC5A64"/>
    <w:rsid w:val="00CC63E2"/>
    <w:rsid w:val="00CC70E1"/>
    <w:rsid w:val="00CE2411"/>
    <w:rsid w:val="00CE763D"/>
    <w:rsid w:val="00CF1D96"/>
    <w:rsid w:val="00CF3520"/>
    <w:rsid w:val="00CF591C"/>
    <w:rsid w:val="00CF6D56"/>
    <w:rsid w:val="00D0197E"/>
    <w:rsid w:val="00D115D5"/>
    <w:rsid w:val="00D24534"/>
    <w:rsid w:val="00D25F8C"/>
    <w:rsid w:val="00D27299"/>
    <w:rsid w:val="00D27A12"/>
    <w:rsid w:val="00D31E54"/>
    <w:rsid w:val="00D3713E"/>
    <w:rsid w:val="00D40BB8"/>
    <w:rsid w:val="00D42D5A"/>
    <w:rsid w:val="00D475A5"/>
    <w:rsid w:val="00D47824"/>
    <w:rsid w:val="00D52236"/>
    <w:rsid w:val="00D56335"/>
    <w:rsid w:val="00D60F28"/>
    <w:rsid w:val="00D62955"/>
    <w:rsid w:val="00D70965"/>
    <w:rsid w:val="00D72975"/>
    <w:rsid w:val="00D73B33"/>
    <w:rsid w:val="00D7619E"/>
    <w:rsid w:val="00D84493"/>
    <w:rsid w:val="00D86167"/>
    <w:rsid w:val="00D90633"/>
    <w:rsid w:val="00D95593"/>
    <w:rsid w:val="00DA54B9"/>
    <w:rsid w:val="00DA6A61"/>
    <w:rsid w:val="00DB2487"/>
    <w:rsid w:val="00DB2D70"/>
    <w:rsid w:val="00DB6E22"/>
    <w:rsid w:val="00DC7F16"/>
    <w:rsid w:val="00DD023D"/>
    <w:rsid w:val="00DD22CA"/>
    <w:rsid w:val="00DD5DED"/>
    <w:rsid w:val="00DD628C"/>
    <w:rsid w:val="00DD78D2"/>
    <w:rsid w:val="00DD794B"/>
    <w:rsid w:val="00DE22DA"/>
    <w:rsid w:val="00DE3194"/>
    <w:rsid w:val="00DE394A"/>
    <w:rsid w:val="00DE774B"/>
    <w:rsid w:val="00DF45F6"/>
    <w:rsid w:val="00DF49BD"/>
    <w:rsid w:val="00DF77FD"/>
    <w:rsid w:val="00E02087"/>
    <w:rsid w:val="00E02B48"/>
    <w:rsid w:val="00E057C9"/>
    <w:rsid w:val="00E12137"/>
    <w:rsid w:val="00E16F4E"/>
    <w:rsid w:val="00E20031"/>
    <w:rsid w:val="00E21DA1"/>
    <w:rsid w:val="00E31583"/>
    <w:rsid w:val="00E324F0"/>
    <w:rsid w:val="00E32C82"/>
    <w:rsid w:val="00E36E95"/>
    <w:rsid w:val="00E37B43"/>
    <w:rsid w:val="00E477A2"/>
    <w:rsid w:val="00E53CCD"/>
    <w:rsid w:val="00E5493C"/>
    <w:rsid w:val="00E56CE6"/>
    <w:rsid w:val="00E6365F"/>
    <w:rsid w:val="00E73F8E"/>
    <w:rsid w:val="00E77D1A"/>
    <w:rsid w:val="00E815B0"/>
    <w:rsid w:val="00E875BB"/>
    <w:rsid w:val="00E876EB"/>
    <w:rsid w:val="00E951E9"/>
    <w:rsid w:val="00EA09ED"/>
    <w:rsid w:val="00EA0D45"/>
    <w:rsid w:val="00EA357D"/>
    <w:rsid w:val="00EA5645"/>
    <w:rsid w:val="00EB08D6"/>
    <w:rsid w:val="00EB297D"/>
    <w:rsid w:val="00EC75B5"/>
    <w:rsid w:val="00EC7854"/>
    <w:rsid w:val="00ED1A67"/>
    <w:rsid w:val="00ED3B54"/>
    <w:rsid w:val="00EE0400"/>
    <w:rsid w:val="00EE4BDE"/>
    <w:rsid w:val="00EF468E"/>
    <w:rsid w:val="00EF4A5B"/>
    <w:rsid w:val="00EF4FE5"/>
    <w:rsid w:val="00F0659A"/>
    <w:rsid w:val="00F106C8"/>
    <w:rsid w:val="00F10E94"/>
    <w:rsid w:val="00F11ED8"/>
    <w:rsid w:val="00F12400"/>
    <w:rsid w:val="00F12850"/>
    <w:rsid w:val="00F21609"/>
    <w:rsid w:val="00F30965"/>
    <w:rsid w:val="00F4099F"/>
    <w:rsid w:val="00F40CD3"/>
    <w:rsid w:val="00F4321A"/>
    <w:rsid w:val="00F508F3"/>
    <w:rsid w:val="00F51075"/>
    <w:rsid w:val="00F51FBC"/>
    <w:rsid w:val="00F570F1"/>
    <w:rsid w:val="00F57498"/>
    <w:rsid w:val="00F62693"/>
    <w:rsid w:val="00F64D35"/>
    <w:rsid w:val="00F65E70"/>
    <w:rsid w:val="00F6606B"/>
    <w:rsid w:val="00F70442"/>
    <w:rsid w:val="00F72268"/>
    <w:rsid w:val="00F751EB"/>
    <w:rsid w:val="00F84175"/>
    <w:rsid w:val="00F85791"/>
    <w:rsid w:val="00F857F8"/>
    <w:rsid w:val="00F85B9E"/>
    <w:rsid w:val="00F956A9"/>
    <w:rsid w:val="00F97E60"/>
    <w:rsid w:val="00FA1DFA"/>
    <w:rsid w:val="00FA1E6C"/>
    <w:rsid w:val="00FA3A5D"/>
    <w:rsid w:val="00FA58AA"/>
    <w:rsid w:val="00FB2FA8"/>
    <w:rsid w:val="00FB7815"/>
    <w:rsid w:val="00FC0BEF"/>
    <w:rsid w:val="00FC1504"/>
    <w:rsid w:val="00FC3AB0"/>
    <w:rsid w:val="00FC765B"/>
    <w:rsid w:val="00FD7999"/>
    <w:rsid w:val="00FE1E8D"/>
    <w:rsid w:val="00FE3C2F"/>
    <w:rsid w:val="00FE521F"/>
    <w:rsid w:val="00FF0D1C"/>
    <w:rsid w:val="00FF3BBC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86317D"/>
  <w15:docId w15:val="{6FEED3E3-E273-41BC-97E6-18243706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F106C8"/>
    <w:pPr>
      <w:keepNext/>
      <w:keepLines/>
      <w:spacing w:before="480" w:after="0" w:line="240" w:lineRule="auto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0A4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F106C8"/>
    <w:pPr>
      <w:keepNext/>
      <w:keepLines/>
      <w:spacing w:before="200" w:after="0" w:line="240" w:lineRule="auto"/>
      <w:outlineLvl w:val="2"/>
    </w:pPr>
    <w:rPr>
      <w:rFonts w:ascii="Arial" w:eastAsia="Times New Roman" w:hAnsi="Arial" w:cs="Times New Roman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F106C8"/>
    <w:pPr>
      <w:keepNext/>
      <w:keepLines/>
      <w:spacing w:before="200" w:after="0" w:line="240" w:lineRule="auto"/>
      <w:outlineLvl w:val="3"/>
    </w:pPr>
    <w:rPr>
      <w:rFonts w:ascii="Arial" w:eastAsia="Times New Roman" w:hAnsi="Arial" w:cs="Times New Roman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F106C8"/>
    <w:pPr>
      <w:keepNext/>
      <w:keepLines/>
      <w:spacing w:before="200" w:after="0" w:line="240" w:lineRule="auto"/>
      <w:outlineLvl w:val="4"/>
    </w:pPr>
    <w:rPr>
      <w:rFonts w:ascii="Arial" w:eastAsia="Times New Roman" w:hAnsi="Arial" w:cs="Times New Roman"/>
      <w:color w:val="243F60"/>
    </w:rPr>
  </w:style>
  <w:style w:type="paragraph" w:styleId="Naslov6">
    <w:name w:val="heading 6"/>
    <w:basedOn w:val="Normal"/>
    <w:next w:val="Normal"/>
    <w:link w:val="Naslov6Char"/>
    <w:uiPriority w:val="99"/>
    <w:qFormat/>
    <w:rsid w:val="00F106C8"/>
    <w:pPr>
      <w:keepNext/>
      <w:keepLines/>
      <w:spacing w:before="200" w:after="0" w:line="240" w:lineRule="auto"/>
      <w:outlineLvl w:val="5"/>
    </w:pPr>
    <w:rPr>
      <w:rFonts w:ascii="Arial" w:eastAsia="Times New Roman" w:hAnsi="Arial" w:cs="Times New Roman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9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uiPriority w:val="99"/>
    <w:qFormat/>
    <w:rsid w:val="00F106C8"/>
    <w:pPr>
      <w:keepNext/>
      <w:keepLines/>
      <w:spacing w:before="200" w:after="0" w:line="240" w:lineRule="auto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F106C8"/>
    <w:pPr>
      <w:keepNext/>
      <w:keepLines/>
      <w:spacing w:before="200" w:after="0" w:line="240" w:lineRule="auto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E37E8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A4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Normal"/>
    <w:uiPriority w:val="99"/>
    <w:semiHidden/>
    <w:unhideWhenUsed/>
    <w:rsid w:val="000A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D287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9"/>
    <w:rsid w:val="00F106C8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rsid w:val="00F106C8"/>
    <w:rPr>
      <w:rFonts w:ascii="Arial" w:eastAsia="Times New Roman" w:hAnsi="Arial" w:cs="Times New Roman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rsid w:val="00F106C8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rsid w:val="00F106C8"/>
    <w:rPr>
      <w:rFonts w:ascii="Arial" w:eastAsia="Times New Roman" w:hAnsi="Arial" w:cs="Times New Roman"/>
      <w:color w:val="243F60"/>
    </w:rPr>
  </w:style>
  <w:style w:type="character" w:customStyle="1" w:styleId="Naslov6Char">
    <w:name w:val="Naslov 6 Char"/>
    <w:basedOn w:val="Zadanifontodlomka"/>
    <w:link w:val="Naslov6"/>
    <w:uiPriority w:val="99"/>
    <w:rsid w:val="00F106C8"/>
    <w:rPr>
      <w:rFonts w:ascii="Arial" w:eastAsia="Times New Roman" w:hAnsi="Arial" w:cs="Times New Roman"/>
      <w:i/>
      <w:iCs/>
      <w:color w:val="243F60"/>
    </w:rPr>
  </w:style>
  <w:style w:type="character" w:customStyle="1" w:styleId="Naslov8Char">
    <w:name w:val="Naslov 8 Char"/>
    <w:basedOn w:val="Zadanifontodlomka"/>
    <w:link w:val="Naslov8"/>
    <w:uiPriority w:val="99"/>
    <w:rsid w:val="00F106C8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F106C8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customStyle="1" w:styleId="Odlomakpopisa1">
    <w:name w:val="Odlomak popisa1"/>
    <w:basedOn w:val="Normal"/>
    <w:uiPriority w:val="99"/>
    <w:rsid w:val="00F106C8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112F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9A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1D64-416D-422D-97A8-92E86C0D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12</Pages>
  <Words>2916</Words>
  <Characters>16622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Licul</dc:creator>
  <cp:lastModifiedBy>Korisnik</cp:lastModifiedBy>
  <cp:revision>87</cp:revision>
  <cp:lastPrinted>2025-10-28T08:03:00Z</cp:lastPrinted>
  <dcterms:created xsi:type="dcterms:W3CDTF">2024-10-20T21:39:00Z</dcterms:created>
  <dcterms:modified xsi:type="dcterms:W3CDTF">2025-10-28T12:34:00Z</dcterms:modified>
</cp:coreProperties>
</file>